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7AF00" w14:textId="4B734BDF" w:rsidR="00E15B9B" w:rsidRDefault="00E15B9B" w:rsidP="00E15B9B">
      <w:pPr>
        <w:jc w:val="center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21328BF2" wp14:editId="31B98587">
            <wp:extent cx="1587500" cy="508000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06965" w14:textId="77777777" w:rsidR="001F4F7D" w:rsidRDefault="004F55D6" w:rsidP="00E15B9B">
      <w:pPr>
        <w:jc w:val="center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Submission re </w:t>
      </w:r>
      <w:r w:rsidR="009973DD" w:rsidRPr="004F55D6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Shoalhaven 2040</w:t>
      </w:r>
      <w:r w:rsidR="00E15B9B" w:rsidRPr="004F55D6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</w:t>
      </w:r>
    </w:p>
    <w:p w14:paraId="4E497603" w14:textId="154EE1CB" w:rsidR="009764B3" w:rsidRPr="004F55D6" w:rsidRDefault="00997D33" w:rsidP="00E15B9B">
      <w:pPr>
        <w:jc w:val="center"/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u w:val="single"/>
        </w:rPr>
      </w:pPr>
      <w:r w:rsidRPr="004F55D6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</w:t>
      </w:r>
      <w:r w:rsidR="001F4F7D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Part 1 - </w:t>
      </w:r>
      <w:r w:rsidR="00DA57E5" w:rsidRPr="004F55D6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Managing the Impacts of Tourist Development</w:t>
      </w:r>
    </w:p>
    <w:p w14:paraId="22CEF684" w14:textId="77777777" w:rsidR="0019352D" w:rsidRPr="004F55D6" w:rsidRDefault="0019352D" w:rsidP="008D2AB3">
      <w:pPr>
        <w:rPr>
          <w:rFonts w:asciiTheme="majorHAnsi" w:hAnsiTheme="majorHAnsi" w:cstheme="majorHAnsi"/>
          <w:b/>
          <w:bCs/>
          <w:color w:val="202020"/>
          <w:sz w:val="26"/>
          <w:szCs w:val="26"/>
          <w:shd w:val="clear" w:color="auto" w:fill="FFFFFF"/>
        </w:rPr>
      </w:pPr>
    </w:p>
    <w:p w14:paraId="4933DD4A" w14:textId="77777777" w:rsidR="006F16FA" w:rsidRDefault="006F16FA" w:rsidP="00633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color w:val="000000"/>
          <w:sz w:val="23"/>
          <w:szCs w:val="23"/>
          <w:shd w:val="clear" w:color="auto" w:fill="FFFFFF"/>
        </w:rPr>
      </w:pPr>
      <w:r w:rsidRPr="006F16FA">
        <w:rPr>
          <w:rFonts w:asciiTheme="majorHAnsi" w:hAnsiTheme="majorHAnsi" w:cstheme="majorHAnsi"/>
          <w:b/>
          <w:bCs/>
          <w:color w:val="000000"/>
          <w:sz w:val="23"/>
          <w:szCs w:val="23"/>
          <w:shd w:val="clear" w:color="auto" w:fill="FFFFFF"/>
        </w:rPr>
        <w:t>Inappropriate tourist development</w:t>
      </w:r>
      <w:r w:rsidRPr="00764FE9">
        <w:rPr>
          <w:rFonts w:asciiTheme="majorHAnsi" w:hAnsiTheme="majorHAnsi" w:cstheme="majorHAnsi"/>
          <w:color w:val="000000"/>
          <w:sz w:val="23"/>
          <w:szCs w:val="23"/>
          <w:shd w:val="clear" w:color="auto" w:fill="FFFFFF"/>
        </w:rPr>
        <w:t xml:space="preserve">, </w:t>
      </w:r>
      <w:r>
        <w:rPr>
          <w:rFonts w:asciiTheme="majorHAnsi" w:hAnsiTheme="majorHAnsi" w:cstheme="majorHAnsi"/>
          <w:color w:val="000000"/>
          <w:sz w:val="23"/>
          <w:szCs w:val="23"/>
          <w:shd w:val="clear" w:color="auto" w:fill="FFFFFF"/>
        </w:rPr>
        <w:t>facilitated by</w:t>
      </w:r>
      <w:r w:rsidRPr="00764FE9">
        <w:rPr>
          <w:rFonts w:asciiTheme="majorHAnsi" w:hAnsiTheme="majorHAnsi" w:cstheme="majorHAnsi"/>
          <w:color w:val="000000"/>
          <w:sz w:val="23"/>
          <w:szCs w:val="23"/>
          <w:shd w:val="clear" w:color="auto" w:fill="FFFFFF"/>
        </w:rPr>
        <w:t xml:space="preserve"> ineffectual planning controls, will cause Berry to lose the very qualities that make it a very popular tourist and residential area</w:t>
      </w:r>
      <w:r>
        <w:rPr>
          <w:rFonts w:asciiTheme="majorHAnsi" w:hAnsiTheme="majorHAnsi" w:cstheme="majorHAnsi"/>
          <w:color w:val="000000"/>
          <w:sz w:val="23"/>
          <w:szCs w:val="23"/>
          <w:shd w:val="clear" w:color="auto" w:fill="FFFFFF"/>
        </w:rPr>
        <w:t xml:space="preserve">. </w:t>
      </w:r>
    </w:p>
    <w:p w14:paraId="44E1DAB6" w14:textId="77777777" w:rsidR="00CD283B" w:rsidRDefault="00CD283B" w:rsidP="00CD283B">
      <w:pPr>
        <w:rPr>
          <w:rFonts w:asciiTheme="majorHAnsi" w:hAnsiTheme="majorHAnsi" w:cstheme="majorHAnsi"/>
          <w:color w:val="000000"/>
          <w:sz w:val="23"/>
          <w:szCs w:val="23"/>
          <w:shd w:val="clear" w:color="auto" w:fill="FFFFFF"/>
        </w:rPr>
      </w:pPr>
    </w:p>
    <w:p w14:paraId="781E354F" w14:textId="6F40EC86" w:rsidR="006F16FA" w:rsidRPr="00051421" w:rsidRDefault="006F16FA" w:rsidP="00CD283B">
      <w:pPr>
        <w:rPr>
          <w:rFonts w:asciiTheme="majorHAnsi" w:hAnsiTheme="majorHAnsi" w:cstheme="majorHAnsi"/>
          <w:color w:val="000000"/>
          <w:sz w:val="23"/>
          <w:szCs w:val="23"/>
          <w:shd w:val="clear" w:color="auto" w:fill="FFFFFF"/>
        </w:rPr>
      </w:pPr>
      <w:r>
        <w:rPr>
          <w:rFonts w:asciiTheme="majorHAnsi" w:hAnsiTheme="majorHAnsi" w:cstheme="majorHAnsi"/>
          <w:color w:val="000000"/>
          <w:sz w:val="23"/>
          <w:szCs w:val="23"/>
          <w:shd w:val="clear" w:color="auto" w:fill="FFFFFF"/>
        </w:rPr>
        <w:t>F</w:t>
      </w:r>
      <w:r w:rsidRPr="00764FE9">
        <w:rPr>
          <w:rFonts w:asciiTheme="majorHAnsi" w:hAnsiTheme="majorHAnsi" w:cstheme="majorHAnsi"/>
          <w:color w:val="000000"/>
          <w:sz w:val="23"/>
          <w:szCs w:val="23"/>
          <w:shd w:val="clear" w:color="auto" w:fill="FFFFFF"/>
        </w:rPr>
        <w:t>eedback</w:t>
      </w:r>
      <w:r>
        <w:rPr>
          <w:rFonts w:asciiTheme="majorHAnsi" w:hAnsiTheme="majorHAnsi" w:cstheme="majorHAnsi"/>
          <w:color w:val="000000"/>
          <w:sz w:val="23"/>
          <w:szCs w:val="23"/>
          <w:shd w:val="clear" w:color="auto" w:fill="FFFFFF"/>
        </w:rPr>
        <w:t xml:space="preserve"> </w:t>
      </w:r>
      <w:r w:rsidRPr="00764FE9">
        <w:rPr>
          <w:rFonts w:asciiTheme="majorHAnsi" w:hAnsiTheme="majorHAnsi" w:cstheme="majorHAnsi"/>
          <w:color w:val="000000"/>
          <w:sz w:val="23"/>
          <w:szCs w:val="23"/>
          <w:shd w:val="clear" w:color="auto" w:fill="FFFFFF"/>
        </w:rPr>
        <w:t xml:space="preserve">from Berry </w:t>
      </w:r>
      <w:r>
        <w:rPr>
          <w:rFonts w:asciiTheme="majorHAnsi" w:hAnsiTheme="majorHAnsi" w:cstheme="majorHAnsi"/>
          <w:color w:val="000000"/>
          <w:sz w:val="23"/>
          <w:szCs w:val="23"/>
          <w:shd w:val="clear" w:color="auto" w:fill="FFFFFF"/>
        </w:rPr>
        <w:t>residents</w:t>
      </w:r>
      <w:r w:rsidRPr="00764FE9">
        <w:rPr>
          <w:rFonts w:asciiTheme="majorHAnsi" w:hAnsiTheme="majorHAnsi" w:cstheme="majorHAnsi"/>
          <w:color w:val="000000"/>
          <w:sz w:val="23"/>
          <w:szCs w:val="23"/>
          <w:shd w:val="clear" w:color="auto" w:fill="FFFFFF"/>
        </w:rPr>
        <w:t xml:space="preserve"> at Forum meetings</w:t>
      </w:r>
      <w:r>
        <w:rPr>
          <w:rFonts w:asciiTheme="majorHAnsi" w:hAnsiTheme="majorHAnsi" w:cstheme="majorHAnsi"/>
          <w:color w:val="000000"/>
          <w:sz w:val="23"/>
          <w:szCs w:val="23"/>
          <w:shd w:val="clear" w:color="auto" w:fill="FFFFFF"/>
        </w:rPr>
        <w:t>,</w:t>
      </w:r>
      <w:r w:rsidRPr="00764FE9">
        <w:rPr>
          <w:rFonts w:asciiTheme="majorHAnsi" w:hAnsiTheme="majorHAnsi" w:cstheme="majorHAnsi"/>
          <w:color w:val="000000"/>
          <w:sz w:val="23"/>
          <w:szCs w:val="23"/>
          <w:shd w:val="clear" w:color="auto" w:fill="FFFFFF"/>
        </w:rPr>
        <w:t xml:space="preserve"> and </w:t>
      </w:r>
      <w:r>
        <w:rPr>
          <w:rFonts w:asciiTheme="majorHAnsi" w:hAnsiTheme="majorHAnsi" w:cstheme="majorHAnsi"/>
          <w:color w:val="000000"/>
          <w:sz w:val="23"/>
          <w:szCs w:val="23"/>
          <w:shd w:val="clear" w:color="auto" w:fill="FFFFFF"/>
        </w:rPr>
        <w:t xml:space="preserve">via </w:t>
      </w:r>
      <w:r w:rsidR="00A34002">
        <w:rPr>
          <w:rFonts w:asciiTheme="majorHAnsi" w:hAnsiTheme="majorHAnsi" w:cstheme="majorHAnsi"/>
          <w:color w:val="000000"/>
          <w:sz w:val="23"/>
          <w:szCs w:val="23"/>
          <w:shd w:val="clear" w:color="auto" w:fill="FFFFFF"/>
        </w:rPr>
        <w:t xml:space="preserve">many </w:t>
      </w:r>
      <w:r>
        <w:rPr>
          <w:rFonts w:asciiTheme="majorHAnsi" w:hAnsiTheme="majorHAnsi" w:cstheme="majorHAnsi"/>
          <w:color w:val="000000"/>
          <w:sz w:val="23"/>
          <w:szCs w:val="23"/>
          <w:shd w:val="clear" w:color="auto" w:fill="FFFFFF"/>
        </w:rPr>
        <w:t>emails</w:t>
      </w:r>
      <w:r w:rsidRPr="00764FE9">
        <w:rPr>
          <w:rFonts w:asciiTheme="majorHAnsi" w:hAnsiTheme="majorHAnsi" w:cstheme="majorHAnsi"/>
          <w:color w:val="000000"/>
          <w:sz w:val="23"/>
          <w:szCs w:val="23"/>
          <w:shd w:val="clear" w:color="auto" w:fill="FFFFFF"/>
        </w:rPr>
        <w:t>, strongly support</w:t>
      </w:r>
      <w:r>
        <w:rPr>
          <w:rFonts w:asciiTheme="majorHAnsi" w:hAnsiTheme="majorHAnsi" w:cstheme="majorHAnsi"/>
          <w:color w:val="000000"/>
          <w:sz w:val="23"/>
          <w:szCs w:val="23"/>
          <w:shd w:val="clear" w:color="auto" w:fill="FFFFFF"/>
        </w:rPr>
        <w:t>s</w:t>
      </w:r>
      <w:r w:rsidRPr="00764FE9">
        <w:rPr>
          <w:rFonts w:asciiTheme="majorHAnsi" w:hAnsiTheme="majorHAnsi" w:cstheme="majorHAnsi"/>
          <w:color w:val="000000"/>
          <w:sz w:val="23"/>
          <w:szCs w:val="23"/>
          <w:shd w:val="clear" w:color="auto" w:fill="FFFFFF"/>
        </w:rPr>
        <w:t xml:space="preserve"> the need to address th</w:t>
      </w:r>
      <w:r>
        <w:rPr>
          <w:rFonts w:asciiTheme="majorHAnsi" w:hAnsiTheme="majorHAnsi" w:cstheme="majorHAnsi"/>
          <w:color w:val="000000"/>
          <w:sz w:val="23"/>
          <w:szCs w:val="23"/>
          <w:shd w:val="clear" w:color="auto" w:fill="FFFFFF"/>
        </w:rPr>
        <w:t>e lack of</w:t>
      </w:r>
      <w:r w:rsidRPr="00764FE9">
        <w:rPr>
          <w:rFonts w:asciiTheme="majorHAnsi" w:hAnsiTheme="majorHAnsi" w:cstheme="majorHAnsi"/>
          <w:color w:val="000000"/>
          <w:sz w:val="23"/>
          <w:szCs w:val="23"/>
          <w:shd w:val="clear" w:color="auto" w:fill="FFFFFF"/>
        </w:rPr>
        <w:t> </w:t>
      </w:r>
      <w:r w:rsidRPr="00764FE9">
        <w:rPr>
          <w:rFonts w:asciiTheme="majorHAnsi" w:hAnsiTheme="majorHAnsi" w:cstheme="majorHAnsi"/>
          <w:b/>
          <w:bCs/>
          <w:color w:val="000000"/>
          <w:sz w:val="23"/>
          <w:szCs w:val="23"/>
          <w:shd w:val="clear" w:color="auto" w:fill="FFFFFF"/>
        </w:rPr>
        <w:t>balance</w:t>
      </w:r>
      <w:r w:rsidRPr="00764FE9">
        <w:rPr>
          <w:rFonts w:asciiTheme="majorHAnsi" w:hAnsiTheme="majorHAnsi" w:cstheme="majorHAnsi"/>
          <w:color w:val="000000"/>
          <w:sz w:val="23"/>
          <w:szCs w:val="23"/>
          <w:shd w:val="clear" w:color="auto" w:fill="FFFFFF"/>
        </w:rPr>
        <w:t xml:space="preserve"> between development and its </w:t>
      </w:r>
      <w:r w:rsidRPr="00C4695A">
        <w:rPr>
          <w:rFonts w:asciiTheme="majorHAnsi" w:hAnsiTheme="majorHAnsi" w:cstheme="majorHAnsi"/>
          <w:b/>
          <w:bCs/>
          <w:color w:val="000000"/>
          <w:sz w:val="23"/>
          <w:szCs w:val="23"/>
          <w:shd w:val="clear" w:color="auto" w:fill="FFFFFF"/>
        </w:rPr>
        <w:t>impact</w:t>
      </w:r>
      <w:r w:rsidR="00C4695A" w:rsidRPr="00C4695A">
        <w:rPr>
          <w:rFonts w:asciiTheme="majorHAnsi" w:hAnsiTheme="majorHAnsi" w:cstheme="majorHAnsi"/>
          <w:b/>
          <w:bCs/>
          <w:color w:val="000000"/>
          <w:sz w:val="23"/>
          <w:szCs w:val="23"/>
          <w:shd w:val="clear" w:color="auto" w:fill="FFFFFF"/>
        </w:rPr>
        <w:t>s</w:t>
      </w:r>
      <w:r w:rsidRPr="00764FE9">
        <w:rPr>
          <w:rFonts w:asciiTheme="majorHAnsi" w:hAnsiTheme="majorHAnsi" w:cstheme="majorHAnsi"/>
          <w:color w:val="000000"/>
          <w:sz w:val="23"/>
          <w:szCs w:val="23"/>
          <w:shd w:val="clear" w:color="auto" w:fill="FFFFFF"/>
        </w:rPr>
        <w:t xml:space="preserve"> on </w:t>
      </w:r>
      <w:r>
        <w:rPr>
          <w:rFonts w:asciiTheme="majorHAnsi" w:hAnsiTheme="majorHAnsi" w:cstheme="majorHAnsi"/>
          <w:color w:val="000000"/>
          <w:sz w:val="23"/>
          <w:szCs w:val="23"/>
          <w:shd w:val="clear" w:color="auto" w:fill="FFFFFF"/>
        </w:rPr>
        <w:t>Berry’s</w:t>
      </w:r>
      <w:r w:rsidRPr="00764FE9">
        <w:rPr>
          <w:rFonts w:asciiTheme="majorHAnsi" w:hAnsiTheme="majorHAnsi" w:cstheme="majorHAnsi"/>
          <w:color w:val="000000"/>
          <w:sz w:val="23"/>
          <w:szCs w:val="23"/>
          <w:shd w:val="clear" w:color="auto" w:fill="FFFFFF"/>
        </w:rPr>
        <w:t xml:space="preserve"> </w:t>
      </w:r>
      <w:r w:rsidR="001E7E6E">
        <w:rPr>
          <w:rFonts w:asciiTheme="majorHAnsi" w:hAnsiTheme="majorHAnsi" w:cstheme="majorHAnsi"/>
          <w:color w:val="000000"/>
          <w:sz w:val="23"/>
          <w:szCs w:val="23"/>
          <w:shd w:val="clear" w:color="auto" w:fill="FFFFFF"/>
        </w:rPr>
        <w:t>character</w:t>
      </w:r>
      <w:r w:rsidR="00F86E9F">
        <w:rPr>
          <w:rFonts w:asciiTheme="majorHAnsi" w:hAnsiTheme="majorHAnsi" w:cstheme="majorHAnsi"/>
          <w:color w:val="000000"/>
          <w:sz w:val="23"/>
          <w:szCs w:val="23"/>
          <w:shd w:val="clear" w:color="auto" w:fill="FFFFFF"/>
        </w:rPr>
        <w:t xml:space="preserve"> and attraction</w:t>
      </w:r>
      <w:r w:rsidRPr="00764FE9">
        <w:rPr>
          <w:rFonts w:asciiTheme="majorHAnsi" w:hAnsiTheme="majorHAnsi" w:cstheme="majorHAnsi"/>
          <w:color w:val="000000"/>
          <w:sz w:val="23"/>
          <w:szCs w:val="23"/>
          <w:shd w:val="clear" w:color="auto" w:fill="FFFFFF"/>
        </w:rPr>
        <w:t xml:space="preserve">. </w:t>
      </w:r>
    </w:p>
    <w:p w14:paraId="674E8E0B" w14:textId="77777777" w:rsidR="00CD283B" w:rsidRDefault="00CD283B" w:rsidP="00CD283B">
      <w:pPr>
        <w:rPr>
          <w:rFonts w:asciiTheme="majorHAnsi" w:hAnsiTheme="majorHAnsi" w:cstheme="majorHAnsi"/>
          <w:sz w:val="23"/>
          <w:szCs w:val="23"/>
        </w:rPr>
      </w:pPr>
    </w:p>
    <w:p w14:paraId="601538DF" w14:textId="27905661" w:rsidR="00886BE5" w:rsidRDefault="001C2713" w:rsidP="00CD283B">
      <w:pPr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</w:pPr>
      <w:r w:rsidRPr="001C2713">
        <w:rPr>
          <w:rFonts w:asciiTheme="majorHAnsi" w:hAnsiTheme="majorHAnsi" w:cstheme="majorHAnsi"/>
          <w:sz w:val="23"/>
          <w:szCs w:val="23"/>
        </w:rPr>
        <w:t>The draft</w:t>
      </w:r>
      <w:r w:rsidR="00597B28">
        <w:rPr>
          <w:rFonts w:asciiTheme="majorHAnsi" w:hAnsiTheme="majorHAnsi" w:cstheme="majorHAnsi"/>
          <w:sz w:val="23"/>
          <w:szCs w:val="23"/>
        </w:rPr>
        <w:t xml:space="preserve"> Local Strategic Planning Statement (</w:t>
      </w:r>
      <w:r w:rsidRPr="001C2713">
        <w:rPr>
          <w:rFonts w:asciiTheme="majorHAnsi" w:hAnsiTheme="majorHAnsi" w:cstheme="majorHAnsi"/>
          <w:sz w:val="23"/>
          <w:szCs w:val="23"/>
        </w:rPr>
        <w:t>LSPS</w:t>
      </w:r>
      <w:r w:rsidR="00597B28">
        <w:rPr>
          <w:rFonts w:asciiTheme="majorHAnsi" w:hAnsiTheme="majorHAnsi" w:cstheme="majorHAnsi"/>
          <w:sz w:val="23"/>
          <w:szCs w:val="23"/>
        </w:rPr>
        <w:t>)</w:t>
      </w:r>
      <w:r w:rsidRPr="001C2713">
        <w:rPr>
          <w:rFonts w:asciiTheme="majorHAnsi" w:hAnsiTheme="majorHAnsi" w:cstheme="majorHAnsi"/>
          <w:sz w:val="23"/>
          <w:szCs w:val="23"/>
        </w:rPr>
        <w:t xml:space="preserve"> </w:t>
      </w:r>
      <w:r w:rsidR="00C4695A" w:rsidRPr="00590325">
        <w:rPr>
          <w:rFonts w:asciiTheme="majorHAnsi" w:hAnsiTheme="majorHAnsi" w:cstheme="majorHAnsi"/>
          <w:sz w:val="23"/>
          <w:szCs w:val="23"/>
        </w:rPr>
        <w:t xml:space="preserve">states that Council </w:t>
      </w:r>
      <w:r w:rsidR="00C4695A">
        <w:rPr>
          <w:rFonts w:asciiTheme="majorHAnsi" w:hAnsiTheme="majorHAnsi" w:cstheme="majorHAnsi"/>
          <w:sz w:val="23"/>
          <w:szCs w:val="23"/>
        </w:rPr>
        <w:t xml:space="preserve">(SCC) </w:t>
      </w:r>
      <w:r w:rsidR="00C4695A" w:rsidRPr="00590325">
        <w:rPr>
          <w:rFonts w:asciiTheme="majorHAnsi" w:hAnsiTheme="majorHAnsi" w:cstheme="majorHAnsi"/>
          <w:sz w:val="23"/>
          <w:szCs w:val="23"/>
        </w:rPr>
        <w:t xml:space="preserve">will </w:t>
      </w:r>
      <w:r w:rsidR="00C4695A">
        <w:rPr>
          <w:rFonts w:asciiTheme="majorHAnsi" w:hAnsiTheme="majorHAnsi" w:cstheme="majorHAnsi"/>
          <w:sz w:val="23"/>
          <w:szCs w:val="23"/>
        </w:rPr>
        <w:t>consult with CCBs</w:t>
      </w:r>
      <w:r w:rsidR="00C4695A" w:rsidRPr="00590325">
        <w:rPr>
          <w:rFonts w:asciiTheme="majorHAnsi" w:hAnsiTheme="majorHAnsi" w:cstheme="majorHAnsi"/>
          <w:sz w:val="23"/>
          <w:szCs w:val="23"/>
        </w:rPr>
        <w:t xml:space="preserve"> </w:t>
      </w:r>
      <w:r w:rsidR="00C4695A">
        <w:rPr>
          <w:rFonts w:asciiTheme="majorHAnsi" w:hAnsiTheme="majorHAnsi" w:cstheme="majorHAnsi"/>
          <w:sz w:val="23"/>
          <w:szCs w:val="23"/>
        </w:rPr>
        <w:t xml:space="preserve">on </w:t>
      </w:r>
      <w:r w:rsidR="00C4695A" w:rsidRPr="00590325">
        <w:rPr>
          <w:rFonts w:asciiTheme="majorHAnsi" w:hAnsiTheme="majorHAnsi" w:cstheme="majorHAnsi"/>
          <w:sz w:val="23"/>
          <w:szCs w:val="23"/>
        </w:rPr>
        <w:t>planning and development controls</w:t>
      </w:r>
      <w:r w:rsidR="00C4695A">
        <w:rPr>
          <w:rFonts w:asciiTheme="majorHAnsi" w:hAnsiTheme="majorHAnsi" w:cstheme="majorHAnsi"/>
          <w:sz w:val="23"/>
          <w:szCs w:val="23"/>
        </w:rPr>
        <w:t xml:space="preserve">. However, SCC has ignored repeated requests from the Forum to address </w:t>
      </w:r>
      <w:r w:rsidR="00C4695A" w:rsidRPr="00590325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>dangerous planning issues and precedents, which need serious review and change</w:t>
      </w:r>
      <w:r w:rsidR="00C4695A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>.</w:t>
      </w:r>
    </w:p>
    <w:p w14:paraId="278BB95A" w14:textId="77777777" w:rsidR="00CD283B" w:rsidRDefault="00CD283B" w:rsidP="00CD283B">
      <w:pPr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</w:pPr>
    </w:p>
    <w:p w14:paraId="08D03D04" w14:textId="1014E915" w:rsidR="00C4695A" w:rsidRDefault="00C4695A" w:rsidP="00CD283B">
      <w:pPr>
        <w:rPr>
          <w:rFonts w:asciiTheme="majorHAnsi" w:hAnsiTheme="majorHAnsi" w:cstheme="majorHAnsi"/>
          <w:b/>
          <w:bCs/>
          <w:color w:val="202020"/>
          <w:sz w:val="23"/>
          <w:szCs w:val="23"/>
          <w:shd w:val="clear" w:color="auto" w:fill="FFFFFF"/>
        </w:rPr>
      </w:pPr>
      <w:r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We have now researched all DAs lodged in the </w:t>
      </w:r>
      <w:r w:rsidR="00633032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Shoalhaven in the </w:t>
      </w:r>
      <w:r w:rsidR="00156C25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15-month period from April 2019 to June 2020 and found that there were 22 DAs for tourist accommodation in rural/environmental zones. Of this total, </w:t>
      </w:r>
      <w:r w:rsidR="00156C25" w:rsidRPr="00156C25">
        <w:rPr>
          <w:rFonts w:asciiTheme="majorHAnsi" w:hAnsiTheme="majorHAnsi" w:cstheme="majorHAnsi"/>
          <w:b/>
          <w:bCs/>
          <w:color w:val="202020"/>
          <w:sz w:val="23"/>
          <w:szCs w:val="23"/>
          <w:shd w:val="clear" w:color="auto" w:fill="FFFFFF"/>
        </w:rPr>
        <w:t>90% were in the Berry/ Kangaroo Valley area</w:t>
      </w:r>
      <w:r w:rsidR="00156C25">
        <w:rPr>
          <w:rFonts w:asciiTheme="majorHAnsi" w:hAnsiTheme="majorHAnsi" w:cstheme="majorHAnsi"/>
          <w:b/>
          <w:bCs/>
          <w:color w:val="202020"/>
          <w:sz w:val="23"/>
          <w:szCs w:val="23"/>
          <w:shd w:val="clear" w:color="auto" w:fill="FFFFFF"/>
        </w:rPr>
        <w:t>.</w:t>
      </w:r>
    </w:p>
    <w:p w14:paraId="133F2C4E" w14:textId="77777777" w:rsidR="00CD283B" w:rsidRDefault="00CD283B" w:rsidP="00CD283B">
      <w:pPr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</w:pPr>
    </w:p>
    <w:p w14:paraId="3A84A341" w14:textId="36526D7D" w:rsidR="00156C25" w:rsidRPr="00156C25" w:rsidRDefault="00156C25" w:rsidP="00CD283B">
      <w:pPr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</w:pPr>
      <w:r w:rsidRPr="00156C25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However, </w:t>
      </w:r>
      <w:r w:rsidR="00CD283B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>in April as part of its review of tourist accommodation planning provisions, SCC published the following results of its online questionnaire -</w:t>
      </w:r>
    </w:p>
    <w:p w14:paraId="010B729B" w14:textId="5B8AFDA7" w:rsidR="00CD283B" w:rsidRPr="00CD283B" w:rsidRDefault="00CD283B" w:rsidP="00CD283B">
      <w:pPr>
        <w:ind w:left="360"/>
        <w:jc w:val="both"/>
        <w:rPr>
          <w:rFonts w:asciiTheme="majorHAnsi" w:hAnsiTheme="majorHAnsi" w:cstheme="majorHAnsi"/>
          <w:i/>
          <w:iCs/>
          <w:color w:val="000000"/>
          <w:sz w:val="23"/>
          <w:szCs w:val="23"/>
        </w:rPr>
      </w:pPr>
      <w:r w:rsidRPr="00CD283B">
        <w:rPr>
          <w:rFonts w:asciiTheme="majorHAnsi" w:hAnsiTheme="majorHAnsi" w:cstheme="majorHAnsi"/>
          <w:i/>
          <w:iCs/>
          <w:color w:val="000000"/>
          <w:sz w:val="23"/>
          <w:szCs w:val="23"/>
        </w:rPr>
        <w:t xml:space="preserve">Of the 190 responses, </w:t>
      </w:r>
      <w:r w:rsidRPr="00633032">
        <w:rPr>
          <w:rFonts w:asciiTheme="majorHAnsi" w:hAnsiTheme="majorHAnsi" w:cstheme="majorHAnsi"/>
          <w:b/>
          <w:bCs/>
          <w:i/>
          <w:iCs/>
          <w:color w:val="000000"/>
          <w:sz w:val="23"/>
          <w:szCs w:val="23"/>
        </w:rPr>
        <w:t>72% were received from the Berry area</w:t>
      </w:r>
      <w:r w:rsidRPr="00CD283B">
        <w:rPr>
          <w:rFonts w:asciiTheme="majorHAnsi" w:hAnsiTheme="majorHAnsi" w:cstheme="majorHAnsi"/>
          <w:i/>
          <w:iCs/>
          <w:color w:val="000000"/>
          <w:sz w:val="23"/>
          <w:szCs w:val="23"/>
        </w:rPr>
        <w:t xml:space="preserve">. Whilst the views of the Berry community are important, it is noted that the </w:t>
      </w:r>
      <w:r w:rsidRPr="00CD283B">
        <w:rPr>
          <w:rFonts w:asciiTheme="majorHAnsi" w:hAnsiTheme="majorHAnsi" w:cstheme="majorHAnsi"/>
          <w:i/>
          <w:iCs/>
          <w:color w:val="000000"/>
          <w:sz w:val="23"/>
          <w:szCs w:val="23"/>
          <w:u w:val="single"/>
        </w:rPr>
        <w:t xml:space="preserve">Berry area forms a relatively small part </w:t>
      </w:r>
      <w:r w:rsidRPr="00633032">
        <w:rPr>
          <w:rFonts w:asciiTheme="majorHAnsi" w:hAnsiTheme="majorHAnsi" w:cstheme="majorHAnsi"/>
          <w:i/>
          <w:iCs/>
          <w:color w:val="000000"/>
          <w:sz w:val="23"/>
          <w:szCs w:val="23"/>
        </w:rPr>
        <w:t xml:space="preserve">of the overall Shoalhaven </w:t>
      </w:r>
      <w:r w:rsidRPr="00CD283B">
        <w:rPr>
          <w:rFonts w:asciiTheme="majorHAnsi" w:hAnsiTheme="majorHAnsi" w:cstheme="majorHAnsi"/>
          <w:i/>
          <w:iCs/>
          <w:color w:val="000000"/>
          <w:sz w:val="23"/>
          <w:szCs w:val="23"/>
        </w:rPr>
        <w:t xml:space="preserve">and as such </w:t>
      </w:r>
      <w:r w:rsidRPr="00633032">
        <w:rPr>
          <w:rFonts w:asciiTheme="majorHAnsi" w:hAnsiTheme="majorHAnsi" w:cstheme="majorHAnsi"/>
          <w:i/>
          <w:iCs/>
          <w:color w:val="000000"/>
          <w:sz w:val="23"/>
          <w:szCs w:val="23"/>
          <w:u w:val="single"/>
        </w:rPr>
        <w:t>it does not necessarily reflect the views of the broader community</w:t>
      </w:r>
      <w:r w:rsidRPr="00CD283B">
        <w:rPr>
          <w:rFonts w:asciiTheme="majorHAnsi" w:hAnsiTheme="majorHAnsi" w:cstheme="majorHAnsi"/>
          <w:i/>
          <w:iCs/>
          <w:color w:val="000000"/>
          <w:sz w:val="23"/>
          <w:szCs w:val="23"/>
        </w:rPr>
        <w:t>. This is important as any changes to the LEP would apply across the Shoalhaven.</w:t>
      </w:r>
    </w:p>
    <w:p w14:paraId="132C64C4" w14:textId="29227332" w:rsidR="00C4695A" w:rsidRDefault="00C4695A" w:rsidP="00B811F4">
      <w:pPr>
        <w:spacing w:after="60"/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</w:pPr>
    </w:p>
    <w:p w14:paraId="0D8EEEA4" w14:textId="20F92F67" w:rsidR="00C4695A" w:rsidRDefault="00633032" w:rsidP="00633032">
      <w:r>
        <w:rPr>
          <w:rFonts w:asciiTheme="majorHAnsi" w:hAnsiTheme="majorHAnsi" w:cstheme="majorHAnsi"/>
          <w:sz w:val="23"/>
          <w:szCs w:val="23"/>
        </w:rPr>
        <w:t>The LSPS Planning Priority 8 states that SCC will “</w:t>
      </w:r>
      <w:r w:rsidR="00760BF9" w:rsidRPr="00CD283B">
        <w:rPr>
          <w:rFonts w:asciiTheme="majorHAnsi" w:hAnsiTheme="majorHAnsi" w:cstheme="majorHAnsi"/>
          <w:b/>
          <w:bCs/>
          <w:i/>
          <w:iCs/>
          <w:sz w:val="23"/>
          <w:szCs w:val="23"/>
          <w:u w:val="single"/>
        </w:rPr>
        <w:t>balance</w:t>
      </w:r>
      <w:r w:rsidR="00760BF9" w:rsidRPr="00CD283B">
        <w:rPr>
          <w:rFonts w:asciiTheme="majorHAnsi" w:hAnsiTheme="majorHAnsi" w:cstheme="majorHAnsi"/>
          <w:i/>
          <w:iCs/>
          <w:sz w:val="23"/>
          <w:szCs w:val="23"/>
        </w:rPr>
        <w:t xml:space="preserve"> the support of tourism activity and manage impacts on communities</w:t>
      </w:r>
      <w:r>
        <w:rPr>
          <w:rFonts w:asciiTheme="majorHAnsi" w:hAnsiTheme="majorHAnsi" w:cstheme="majorHAnsi"/>
          <w:i/>
          <w:iCs/>
          <w:sz w:val="23"/>
          <w:szCs w:val="23"/>
        </w:rPr>
        <w:t xml:space="preserve">”, </w:t>
      </w:r>
      <w:r w:rsidRPr="00633032">
        <w:rPr>
          <w:rFonts w:asciiTheme="majorHAnsi" w:hAnsiTheme="majorHAnsi" w:cstheme="majorHAnsi"/>
          <w:sz w:val="23"/>
          <w:szCs w:val="23"/>
        </w:rPr>
        <w:t>yet it is ignoring</w:t>
      </w:r>
      <w:r>
        <w:rPr>
          <w:rFonts w:asciiTheme="majorHAnsi" w:hAnsiTheme="majorHAnsi" w:cstheme="majorHAnsi"/>
          <w:sz w:val="23"/>
          <w:szCs w:val="23"/>
        </w:rPr>
        <w:t xml:space="preserve"> the views of the communities impacted and the requests from the CCB representing those communities.</w:t>
      </w:r>
      <w:r>
        <w:rPr>
          <w:rFonts w:asciiTheme="majorHAnsi" w:hAnsiTheme="majorHAnsi" w:cstheme="majorHAnsi"/>
          <w:i/>
          <w:iCs/>
          <w:sz w:val="23"/>
          <w:szCs w:val="23"/>
        </w:rPr>
        <w:t xml:space="preserve"> </w:t>
      </w:r>
    </w:p>
    <w:p w14:paraId="129C464E" w14:textId="77777777" w:rsidR="00633032" w:rsidRPr="00633032" w:rsidRDefault="00633032" w:rsidP="00633032"/>
    <w:p w14:paraId="6F670899" w14:textId="71577FB6" w:rsidR="00DD7C0C" w:rsidRPr="00E13CEE" w:rsidRDefault="00965AB3" w:rsidP="001B10DF">
      <w:pPr>
        <w:rPr>
          <w:rFonts w:asciiTheme="majorHAnsi" w:hAnsiTheme="majorHAnsi" w:cstheme="majorHAnsi"/>
          <w:b/>
          <w:bCs/>
          <w:color w:val="201F1E"/>
          <w:shd w:val="clear" w:color="auto" w:fill="FFFFFF"/>
        </w:rPr>
      </w:pPr>
      <w:r>
        <w:rPr>
          <w:rFonts w:asciiTheme="majorHAnsi" w:hAnsiTheme="majorHAnsi" w:cstheme="majorHAnsi"/>
          <w:b/>
          <w:bCs/>
          <w:color w:val="201F1E"/>
          <w:shd w:val="clear" w:color="auto" w:fill="FFFFFF"/>
        </w:rPr>
        <w:t>Council Does Not Apply</w:t>
      </w:r>
      <w:r w:rsidR="00E13CEE" w:rsidRPr="00E13CEE">
        <w:rPr>
          <w:rFonts w:asciiTheme="majorHAnsi" w:hAnsiTheme="majorHAnsi" w:cstheme="majorHAnsi"/>
          <w:b/>
          <w:bCs/>
          <w:color w:val="201F1E"/>
          <w:shd w:val="clear" w:color="auto" w:fill="FFFFFF"/>
        </w:rPr>
        <w:t xml:space="preserve"> LEP Controls</w:t>
      </w:r>
      <w:r>
        <w:rPr>
          <w:rFonts w:asciiTheme="majorHAnsi" w:hAnsiTheme="majorHAnsi" w:cstheme="majorHAnsi"/>
          <w:b/>
          <w:bCs/>
          <w:color w:val="201F1E"/>
          <w:shd w:val="clear" w:color="auto" w:fill="FFFFFF"/>
        </w:rPr>
        <w:t xml:space="preserve"> to Tourist Development</w:t>
      </w:r>
    </w:p>
    <w:p w14:paraId="20C5173B" w14:textId="725C37C9" w:rsidR="007E232C" w:rsidRPr="00965AB3" w:rsidRDefault="004852CE" w:rsidP="00084F7A">
      <w:pPr>
        <w:spacing w:after="120"/>
        <w:rPr>
          <w:rFonts w:asciiTheme="majorHAnsi" w:hAnsiTheme="majorHAnsi" w:cstheme="majorHAnsi"/>
          <w:color w:val="201F1E"/>
          <w:sz w:val="23"/>
          <w:szCs w:val="23"/>
          <w:shd w:val="clear" w:color="auto" w:fill="FFFFFF"/>
        </w:rPr>
      </w:pPr>
      <w:r>
        <w:rPr>
          <w:rFonts w:asciiTheme="majorHAnsi" w:hAnsiTheme="majorHAnsi" w:cstheme="majorHAnsi"/>
          <w:color w:val="201F1E"/>
          <w:sz w:val="23"/>
          <w:szCs w:val="23"/>
          <w:shd w:val="clear" w:color="auto" w:fill="FFFFFF"/>
        </w:rPr>
        <w:t xml:space="preserve">SCC </w:t>
      </w:r>
      <w:r w:rsidR="00965AB3">
        <w:rPr>
          <w:rFonts w:asciiTheme="majorHAnsi" w:hAnsiTheme="majorHAnsi" w:cstheme="majorHAnsi"/>
          <w:color w:val="201F1E"/>
          <w:sz w:val="23"/>
          <w:szCs w:val="23"/>
          <w:shd w:val="clear" w:color="auto" w:fill="FFFFFF"/>
        </w:rPr>
        <w:t>is</w:t>
      </w:r>
      <w:r w:rsidR="00DD7C0C">
        <w:rPr>
          <w:rFonts w:asciiTheme="majorHAnsi" w:hAnsiTheme="majorHAnsi" w:cstheme="majorHAnsi"/>
          <w:color w:val="201F1E"/>
          <w:sz w:val="23"/>
          <w:szCs w:val="23"/>
          <w:shd w:val="clear" w:color="auto" w:fill="FFFFFF"/>
        </w:rPr>
        <w:t xml:space="preserve"> the only council in NSW to deploy the</w:t>
      </w:r>
      <w:r w:rsidR="00DD7C0C" w:rsidRPr="00D145B9">
        <w:rPr>
          <w:rFonts w:asciiTheme="majorHAnsi" w:hAnsiTheme="majorHAnsi" w:cstheme="majorHAnsi"/>
          <w:color w:val="201F1E"/>
          <w:sz w:val="23"/>
          <w:szCs w:val="23"/>
          <w:shd w:val="clear" w:color="auto" w:fill="FFFFFF"/>
        </w:rPr>
        <w:t xml:space="preserve"> group term </w:t>
      </w:r>
      <w:r w:rsidR="00DD7C0C">
        <w:rPr>
          <w:rFonts w:asciiTheme="majorHAnsi" w:hAnsiTheme="majorHAnsi" w:cstheme="majorHAnsi"/>
          <w:color w:val="201F1E"/>
          <w:sz w:val="23"/>
          <w:szCs w:val="23"/>
          <w:shd w:val="clear" w:color="auto" w:fill="FFFFFF"/>
        </w:rPr>
        <w:t>‘tourist &amp; visitor accommodation’ (TVA) in both rural and environmental zones</w:t>
      </w:r>
      <w:r w:rsidR="00E13CEE">
        <w:rPr>
          <w:rFonts w:asciiTheme="majorHAnsi" w:hAnsiTheme="majorHAnsi" w:cstheme="majorHAnsi"/>
          <w:color w:val="201F1E"/>
          <w:sz w:val="23"/>
          <w:szCs w:val="23"/>
          <w:shd w:val="clear" w:color="auto" w:fill="FFFFFF"/>
        </w:rPr>
        <w:t xml:space="preserve">. </w:t>
      </w:r>
      <w:r w:rsidR="00965AB3">
        <w:rPr>
          <w:rFonts w:asciiTheme="majorHAnsi" w:hAnsiTheme="majorHAnsi" w:cstheme="majorHAnsi"/>
          <w:color w:val="201F1E"/>
          <w:sz w:val="23"/>
          <w:szCs w:val="23"/>
          <w:shd w:val="clear" w:color="auto" w:fill="FFFFFF"/>
        </w:rPr>
        <w:t>It provides</w:t>
      </w:r>
      <w:r w:rsidR="001B10DF">
        <w:rPr>
          <w:rFonts w:asciiTheme="majorHAnsi" w:hAnsiTheme="majorHAnsi" w:cstheme="majorHAnsi"/>
          <w:color w:val="201F1E"/>
          <w:sz w:val="23"/>
          <w:szCs w:val="23"/>
          <w:shd w:val="clear" w:color="auto" w:fill="FFFFFF"/>
        </w:rPr>
        <w:t xml:space="preserve"> </w:t>
      </w:r>
      <w:r w:rsidR="004E6C8E" w:rsidRPr="003A5AE8">
        <w:rPr>
          <w:rFonts w:asciiTheme="majorHAnsi" w:hAnsiTheme="majorHAnsi" w:cstheme="majorHAnsi"/>
          <w:b/>
          <w:bCs/>
          <w:color w:val="201F1E"/>
          <w:sz w:val="23"/>
          <w:szCs w:val="23"/>
          <w:u w:val="single"/>
          <w:shd w:val="clear" w:color="auto" w:fill="FFFFFF"/>
        </w:rPr>
        <w:t>unconditional</w:t>
      </w:r>
      <w:r w:rsidR="00DD7C0C" w:rsidRPr="004E6C8E">
        <w:rPr>
          <w:rFonts w:asciiTheme="majorHAnsi" w:hAnsiTheme="majorHAnsi" w:cstheme="majorHAnsi"/>
          <w:color w:val="201F1E"/>
          <w:sz w:val="23"/>
          <w:szCs w:val="23"/>
          <w:u w:val="single"/>
          <w:shd w:val="clear" w:color="auto" w:fill="FFFFFF"/>
        </w:rPr>
        <w:t xml:space="preserve"> </w:t>
      </w:r>
      <w:r w:rsidR="002563CF">
        <w:rPr>
          <w:rFonts w:asciiTheme="majorHAnsi" w:hAnsiTheme="majorHAnsi" w:cstheme="majorHAnsi"/>
          <w:color w:val="201F1E"/>
          <w:sz w:val="23"/>
          <w:szCs w:val="23"/>
          <w:shd w:val="clear" w:color="auto" w:fill="FFFFFF"/>
        </w:rPr>
        <w:t>permissibility for</w:t>
      </w:r>
      <w:r w:rsidR="001B10DF" w:rsidRPr="00D145B9">
        <w:rPr>
          <w:rFonts w:asciiTheme="majorHAnsi" w:hAnsiTheme="majorHAnsi" w:cstheme="majorHAnsi"/>
          <w:color w:val="201F1E"/>
          <w:sz w:val="23"/>
          <w:szCs w:val="23"/>
          <w:shd w:val="clear" w:color="auto" w:fill="FFFFFF"/>
        </w:rPr>
        <w:t xml:space="preserve"> </w:t>
      </w:r>
      <w:r w:rsidR="001B10DF">
        <w:rPr>
          <w:rFonts w:asciiTheme="majorHAnsi" w:hAnsiTheme="majorHAnsi" w:cstheme="majorHAnsi"/>
          <w:color w:val="201F1E"/>
          <w:sz w:val="23"/>
          <w:szCs w:val="23"/>
          <w:shd w:val="clear" w:color="auto" w:fill="FFFFFF"/>
        </w:rPr>
        <w:t>tourist cabins and other ‘innominate’ uses</w:t>
      </w:r>
      <w:r w:rsidR="0004708F">
        <w:rPr>
          <w:rFonts w:asciiTheme="majorHAnsi" w:hAnsiTheme="majorHAnsi" w:cstheme="majorHAnsi"/>
          <w:color w:val="201F1E"/>
          <w:sz w:val="23"/>
          <w:szCs w:val="23"/>
          <w:shd w:val="clear" w:color="auto" w:fill="FFFFFF"/>
        </w:rPr>
        <w:t xml:space="preserve"> and </w:t>
      </w:r>
      <w:r w:rsidR="00A5436E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has </w:t>
      </w:r>
      <w:r w:rsidR="0004708F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>resul</w:t>
      </w:r>
      <w:r w:rsidR="00A5436E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ted </w:t>
      </w:r>
      <w:r w:rsidR="0004708F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in </w:t>
      </w:r>
      <w:r w:rsidR="001C091E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>the following</w:t>
      </w:r>
      <w:r w:rsidR="0004708F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 critical</w:t>
      </w:r>
      <w:r w:rsidR="001C091E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 </w:t>
      </w:r>
      <w:r w:rsidR="00A5436E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unintended </w:t>
      </w:r>
      <w:r w:rsidR="001C091E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LEP </w:t>
      </w:r>
      <w:r w:rsidR="00A5436E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>loophole</w:t>
      </w:r>
      <w:r w:rsidR="00965AB3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 </w:t>
      </w:r>
      <w:r w:rsidR="007E232C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>-</w:t>
      </w:r>
    </w:p>
    <w:p w14:paraId="51B4D8F1" w14:textId="55E05052" w:rsidR="00A5436E" w:rsidRPr="00051421" w:rsidRDefault="00C506B7" w:rsidP="00E13CEE">
      <w:pPr>
        <w:pStyle w:val="ListParagraph"/>
        <w:numPr>
          <w:ilvl w:val="0"/>
          <w:numId w:val="23"/>
        </w:numPr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</w:pPr>
      <w:r w:rsidRPr="007E232C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SCC </w:t>
      </w:r>
      <w:r w:rsidRPr="007E232C">
        <w:rPr>
          <w:rFonts w:asciiTheme="majorHAnsi" w:hAnsiTheme="majorHAnsi" w:cstheme="majorHAnsi"/>
          <w:color w:val="202020"/>
          <w:sz w:val="23"/>
          <w:szCs w:val="23"/>
          <w:u w:val="single"/>
          <w:shd w:val="clear" w:color="auto" w:fill="FFFFFF"/>
        </w:rPr>
        <w:t xml:space="preserve">has no statutory </w:t>
      </w:r>
      <w:r w:rsidR="004E6C8E">
        <w:rPr>
          <w:rFonts w:asciiTheme="majorHAnsi" w:hAnsiTheme="majorHAnsi" w:cstheme="majorHAnsi"/>
          <w:color w:val="202020"/>
          <w:sz w:val="23"/>
          <w:szCs w:val="23"/>
          <w:u w:val="single"/>
          <w:shd w:val="clear" w:color="auto" w:fill="FFFFFF"/>
        </w:rPr>
        <w:t xml:space="preserve">(LEP) </w:t>
      </w:r>
      <w:r w:rsidRPr="007E232C">
        <w:rPr>
          <w:rFonts w:asciiTheme="majorHAnsi" w:hAnsiTheme="majorHAnsi" w:cstheme="majorHAnsi"/>
          <w:color w:val="202020"/>
          <w:sz w:val="23"/>
          <w:szCs w:val="23"/>
          <w:u w:val="single"/>
          <w:shd w:val="clear" w:color="auto" w:fill="FFFFFF"/>
        </w:rPr>
        <w:t xml:space="preserve">capability to control </w:t>
      </w:r>
      <w:r w:rsidR="00A5436E" w:rsidRPr="007E232C">
        <w:rPr>
          <w:rFonts w:asciiTheme="majorHAnsi" w:hAnsiTheme="majorHAnsi" w:cstheme="majorHAnsi"/>
          <w:color w:val="202020"/>
          <w:sz w:val="23"/>
          <w:szCs w:val="23"/>
          <w:u w:val="single"/>
          <w:shd w:val="clear" w:color="auto" w:fill="FFFFFF"/>
        </w:rPr>
        <w:t xml:space="preserve">the </w:t>
      </w:r>
      <w:r w:rsidRPr="007E232C">
        <w:rPr>
          <w:rFonts w:asciiTheme="majorHAnsi" w:hAnsiTheme="majorHAnsi" w:cstheme="majorHAnsi"/>
          <w:color w:val="202020"/>
          <w:sz w:val="23"/>
          <w:szCs w:val="23"/>
          <w:u w:val="single"/>
          <w:shd w:val="clear" w:color="auto" w:fill="FFFFFF"/>
        </w:rPr>
        <w:t xml:space="preserve">adverse impacts </w:t>
      </w:r>
      <w:r w:rsidRPr="007E232C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of any </w:t>
      </w:r>
      <w:r w:rsidR="00C96152" w:rsidRPr="007E232C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tourist cabin or other </w:t>
      </w:r>
      <w:r w:rsidRPr="007E232C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>innominate use development</w:t>
      </w:r>
      <w:r w:rsidR="00A5436E" w:rsidRPr="007E232C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 and </w:t>
      </w:r>
      <w:r w:rsidRPr="007E232C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no legal defence </w:t>
      </w:r>
      <w:r w:rsidR="00A5436E" w:rsidRPr="007E232C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>in</w:t>
      </w:r>
      <w:r w:rsidRPr="007E232C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 the L&amp;E Court</w:t>
      </w:r>
      <w:r w:rsidR="00A5436E" w:rsidRPr="007E232C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>.</w:t>
      </w:r>
    </w:p>
    <w:p w14:paraId="6855AFC9" w14:textId="59316F45" w:rsidR="001B10DF" w:rsidRDefault="00A5436E" w:rsidP="00051421">
      <w:pPr>
        <w:spacing w:before="120"/>
        <w:rPr>
          <w:rFonts w:asciiTheme="majorHAnsi" w:hAnsiTheme="majorHAnsi" w:cstheme="majorHAnsi"/>
          <w:color w:val="202020"/>
          <w:sz w:val="23"/>
          <w:szCs w:val="23"/>
          <w:u w:val="single"/>
          <w:shd w:val="clear" w:color="auto" w:fill="FFFFFF"/>
        </w:rPr>
      </w:pPr>
      <w:r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Other councils restrict LEP permissibility to </w:t>
      </w:r>
      <w:r w:rsidR="00597B28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>B</w:t>
      </w:r>
      <w:r w:rsidR="00E36892" w:rsidRPr="007D34B7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ed &amp; </w:t>
      </w:r>
      <w:r w:rsidR="00597B28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>B</w:t>
      </w:r>
      <w:r w:rsidR="00E36892" w:rsidRPr="007D34B7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reakfast and </w:t>
      </w:r>
      <w:r w:rsidR="00597B28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>F</w:t>
      </w:r>
      <w:r w:rsidR="00E36892" w:rsidRPr="007D34B7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>arm stay</w:t>
      </w:r>
      <w:r w:rsidR="003F2C6D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 </w:t>
      </w:r>
      <w:r w:rsidR="00744F5D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>cabins</w:t>
      </w:r>
      <w:r w:rsidR="003F2C6D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 (</w:t>
      </w:r>
      <w:r w:rsidR="00E5497F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>which must comply with</w:t>
      </w:r>
      <w:r w:rsidR="00E36892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 LEP </w:t>
      </w:r>
      <w:r w:rsidR="00C636EE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>D</w:t>
      </w:r>
      <w:r w:rsidR="00E36892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efinitions </w:t>
      </w:r>
      <w:r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>and</w:t>
      </w:r>
      <w:r w:rsidR="00E36892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 Clause 5.8 controls</w:t>
      </w:r>
      <w:r w:rsidR="003F2C6D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 on </w:t>
      </w:r>
      <w:r w:rsidR="00E36892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>max number of bedrooms)</w:t>
      </w:r>
      <w:r w:rsidR="00F742BD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 and</w:t>
      </w:r>
      <w:r w:rsidR="004852CE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 </w:t>
      </w:r>
      <w:r w:rsidR="003F2C6D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>control tourist cabins and innominate</w:t>
      </w:r>
      <w:r w:rsidR="00E5497F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 uses</w:t>
      </w:r>
      <w:r w:rsidR="003F2C6D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 through DCP provisions</w:t>
      </w:r>
      <w:r w:rsidR="00E5497F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>,</w:t>
      </w:r>
      <w:r w:rsidR="003F2C6D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 which are not subject to legal challenge.</w:t>
      </w:r>
      <w:r w:rsidR="001B10DF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 </w:t>
      </w:r>
    </w:p>
    <w:p w14:paraId="3A45B392" w14:textId="77777777" w:rsidR="001B10DF" w:rsidRDefault="001B10DF" w:rsidP="001B10DF">
      <w:pPr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</w:pPr>
    </w:p>
    <w:p w14:paraId="78E07094" w14:textId="58E38B25" w:rsidR="00673317" w:rsidRPr="000439C2" w:rsidRDefault="00965AB3" w:rsidP="00251479">
      <w:pPr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</w:pPr>
      <w:r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>Council</w:t>
      </w:r>
      <w:r w:rsidR="00673317" w:rsidRPr="000439C2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 xml:space="preserve">’s </w:t>
      </w:r>
      <w:r w:rsidR="00597B28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 xml:space="preserve">Weak </w:t>
      </w:r>
      <w:r w:rsidR="00673317" w:rsidRPr="000439C2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 xml:space="preserve">DCP ‘Controls’ are Not </w:t>
      </w:r>
      <w:r w:rsidR="00553C4F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>Implemented</w:t>
      </w:r>
      <w:r w:rsidR="00B15E13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 xml:space="preserve"> </w:t>
      </w:r>
      <w:r w:rsidR="00B15E13" w:rsidRPr="00B15E13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(see example on Page </w:t>
      </w:r>
      <w:r w:rsidR="008C561E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4</w:t>
      </w:r>
      <w:r w:rsidR="00B15E13" w:rsidRPr="00B15E13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)</w:t>
      </w:r>
    </w:p>
    <w:p w14:paraId="28C392A6" w14:textId="1FB4024F" w:rsidR="00F742BD" w:rsidRDefault="00F742BD" w:rsidP="00F742BD">
      <w:pPr>
        <w:spacing w:before="60"/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</w:pPr>
      <w:r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The most detrimental tourist development impacts on communities and sensitive locations are associated with visual impact and density, and SCC’s DCP Acceptable Solutions for these areas are </w:t>
      </w:r>
      <w:r w:rsidR="00553C4F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very </w:t>
      </w:r>
      <w:r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>weak when compared to those applied by other councils -</w:t>
      </w:r>
    </w:p>
    <w:p w14:paraId="71DDBF7F" w14:textId="77777777" w:rsidR="00F742BD" w:rsidRDefault="00F742BD" w:rsidP="00F742BD">
      <w:pPr>
        <w:spacing w:before="60"/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</w:pPr>
      <w:r w:rsidRPr="000439C2">
        <w:rPr>
          <w:rFonts w:asciiTheme="majorHAnsi" w:hAnsiTheme="majorHAnsi" w:cstheme="majorHAnsi"/>
          <w:color w:val="202020"/>
          <w:sz w:val="23"/>
          <w:szCs w:val="23"/>
          <w:u w:val="single"/>
          <w:shd w:val="clear" w:color="auto" w:fill="FFFFFF"/>
        </w:rPr>
        <w:t>Visual Impact - Maximum gross floor area</w:t>
      </w:r>
      <w:r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         </w:t>
      </w:r>
    </w:p>
    <w:p w14:paraId="63085921" w14:textId="64AAB09A" w:rsidR="00F742BD" w:rsidRDefault="004F55D6" w:rsidP="00F742BD">
      <w:pPr>
        <w:rPr>
          <w:rFonts w:asciiTheme="majorHAnsi" w:hAnsiTheme="majorHAnsi" w:cstheme="majorHAnsi"/>
          <w:color w:val="202020"/>
          <w:sz w:val="23"/>
          <w:szCs w:val="23"/>
          <w:u w:val="single"/>
          <w:shd w:val="clear" w:color="auto" w:fill="FFFFFF"/>
        </w:rPr>
      </w:pPr>
      <w:r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   </w:t>
      </w:r>
      <w:r w:rsidR="00F742BD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>Lismore 45m</w:t>
      </w:r>
      <w:proofErr w:type="gramStart"/>
      <w:r w:rsidR="00F742BD" w:rsidRPr="000439C2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  <w:vertAlign w:val="superscript"/>
        </w:rPr>
        <w:t>2</w:t>
      </w:r>
      <w:r w:rsidR="00597B28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>,</w:t>
      </w:r>
      <w:r w:rsidR="00F742BD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   </w:t>
      </w:r>
      <w:proofErr w:type="gramEnd"/>
      <w:r w:rsidR="00F742BD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>Dungog 60m</w:t>
      </w:r>
      <w:r w:rsidR="00F742BD" w:rsidRPr="00B47464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  <w:vertAlign w:val="superscript"/>
        </w:rPr>
        <w:t>2</w:t>
      </w:r>
      <w:r w:rsidR="00597B28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>,</w:t>
      </w:r>
      <w:r w:rsidR="00F742BD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   Byron 60m</w:t>
      </w:r>
      <w:r w:rsidR="00F742BD" w:rsidRPr="00B47464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  <w:vertAlign w:val="superscript"/>
        </w:rPr>
        <w:t>2</w:t>
      </w:r>
      <w:r w:rsidR="00597B28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>,</w:t>
      </w:r>
      <w:r w:rsidR="00F742BD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   </w:t>
      </w:r>
      <w:r w:rsidR="00F742BD" w:rsidRPr="00F742BD">
        <w:rPr>
          <w:rFonts w:asciiTheme="majorHAnsi" w:hAnsiTheme="majorHAnsi" w:cstheme="majorHAnsi"/>
          <w:b/>
          <w:bCs/>
          <w:color w:val="202020"/>
          <w:sz w:val="23"/>
          <w:szCs w:val="23"/>
          <w:shd w:val="clear" w:color="auto" w:fill="FFFFFF"/>
        </w:rPr>
        <w:t>SCC</w:t>
      </w:r>
      <w:r w:rsidR="00F742BD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 </w:t>
      </w:r>
      <w:r w:rsidR="00F742BD" w:rsidRPr="00F742BD">
        <w:rPr>
          <w:rFonts w:asciiTheme="majorHAnsi" w:hAnsiTheme="majorHAnsi" w:cstheme="majorHAnsi"/>
          <w:b/>
          <w:bCs/>
          <w:color w:val="202020"/>
          <w:sz w:val="23"/>
          <w:szCs w:val="23"/>
          <w:shd w:val="clear" w:color="auto" w:fill="FFFFFF"/>
        </w:rPr>
        <w:t>120m</w:t>
      </w:r>
      <w:r w:rsidR="00F742BD" w:rsidRPr="00F742BD">
        <w:rPr>
          <w:rFonts w:asciiTheme="majorHAnsi" w:hAnsiTheme="majorHAnsi" w:cstheme="majorHAnsi"/>
          <w:b/>
          <w:bCs/>
          <w:color w:val="202020"/>
          <w:sz w:val="23"/>
          <w:szCs w:val="23"/>
          <w:shd w:val="clear" w:color="auto" w:fill="FFFFFF"/>
          <w:vertAlign w:val="superscript"/>
        </w:rPr>
        <w:t xml:space="preserve">2 </w:t>
      </w:r>
    </w:p>
    <w:p w14:paraId="525039B4" w14:textId="77777777" w:rsidR="00F742BD" w:rsidRPr="000439C2" w:rsidRDefault="00F742BD" w:rsidP="00F742BD">
      <w:pPr>
        <w:spacing w:before="60"/>
        <w:rPr>
          <w:rFonts w:asciiTheme="majorHAnsi" w:hAnsiTheme="majorHAnsi" w:cstheme="majorHAnsi"/>
          <w:color w:val="202020"/>
          <w:sz w:val="23"/>
          <w:szCs w:val="23"/>
          <w:u w:val="single"/>
          <w:shd w:val="clear" w:color="auto" w:fill="FFFFFF"/>
        </w:rPr>
      </w:pPr>
      <w:r w:rsidRPr="000439C2">
        <w:rPr>
          <w:rFonts w:asciiTheme="majorHAnsi" w:hAnsiTheme="majorHAnsi" w:cstheme="majorHAnsi"/>
          <w:color w:val="202020"/>
          <w:sz w:val="23"/>
          <w:szCs w:val="23"/>
          <w:u w:val="single"/>
          <w:shd w:val="clear" w:color="auto" w:fill="FFFFFF"/>
        </w:rPr>
        <w:t>Density - Max. no. of bedrooms on land &gt; 20ha</w:t>
      </w:r>
    </w:p>
    <w:p w14:paraId="6AC28BC0" w14:textId="3AB208A5" w:rsidR="00F742BD" w:rsidRPr="00F742BD" w:rsidRDefault="004F55D6" w:rsidP="00F742BD">
      <w:pPr>
        <w:spacing w:before="60"/>
        <w:rPr>
          <w:rFonts w:asciiTheme="majorHAnsi" w:hAnsiTheme="majorHAnsi" w:cstheme="majorHAnsi"/>
          <w:b/>
          <w:bCs/>
          <w:color w:val="202020"/>
          <w:sz w:val="23"/>
          <w:szCs w:val="23"/>
          <w:shd w:val="clear" w:color="auto" w:fill="FFFFFF"/>
        </w:rPr>
      </w:pPr>
      <w:r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   </w:t>
      </w:r>
      <w:r w:rsidR="00F742BD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Lismore </w:t>
      </w:r>
      <w:proofErr w:type="gramStart"/>
      <w:r w:rsidR="00F742BD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>8</w:t>
      </w:r>
      <w:r w:rsidR="00597B28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>,</w:t>
      </w:r>
      <w:r w:rsidR="00F742BD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   </w:t>
      </w:r>
      <w:proofErr w:type="gramEnd"/>
      <w:r w:rsidR="00F742BD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>Tumut 10</w:t>
      </w:r>
      <w:r w:rsidR="00597B28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>,</w:t>
      </w:r>
      <w:r w:rsidR="00F742BD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   Byron 12</w:t>
      </w:r>
      <w:r w:rsidR="00597B28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>,</w:t>
      </w:r>
      <w:r w:rsidR="00F742BD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   </w:t>
      </w:r>
      <w:r w:rsidR="00F742BD" w:rsidRPr="00F742BD">
        <w:rPr>
          <w:rFonts w:asciiTheme="majorHAnsi" w:hAnsiTheme="majorHAnsi" w:cstheme="majorHAnsi"/>
          <w:b/>
          <w:bCs/>
          <w:color w:val="202020"/>
          <w:sz w:val="23"/>
          <w:szCs w:val="23"/>
          <w:shd w:val="clear" w:color="auto" w:fill="FFFFFF"/>
        </w:rPr>
        <w:t xml:space="preserve">SCC </w:t>
      </w:r>
      <w:r w:rsidR="001C091E">
        <w:rPr>
          <w:rFonts w:asciiTheme="majorHAnsi" w:hAnsiTheme="majorHAnsi" w:cstheme="majorHAnsi"/>
          <w:b/>
          <w:bCs/>
          <w:color w:val="202020"/>
          <w:sz w:val="23"/>
          <w:szCs w:val="23"/>
          <w:shd w:val="clear" w:color="auto" w:fill="FFFFFF"/>
        </w:rPr>
        <w:t xml:space="preserve">has </w:t>
      </w:r>
      <w:r w:rsidR="00F742BD" w:rsidRPr="00F742BD">
        <w:rPr>
          <w:rFonts w:asciiTheme="majorHAnsi" w:hAnsiTheme="majorHAnsi" w:cstheme="majorHAnsi"/>
          <w:b/>
          <w:bCs/>
          <w:color w:val="202020"/>
          <w:sz w:val="23"/>
          <w:szCs w:val="23"/>
          <w:shd w:val="clear" w:color="auto" w:fill="FFFFFF"/>
        </w:rPr>
        <w:t>no maximum</w:t>
      </w:r>
    </w:p>
    <w:p w14:paraId="5D0BCCFB" w14:textId="77777777" w:rsidR="00F742BD" w:rsidRDefault="00F742BD" w:rsidP="00251479">
      <w:pPr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</w:pPr>
    </w:p>
    <w:p w14:paraId="1ABCBC78" w14:textId="77777777" w:rsidR="00084F7A" w:rsidRDefault="00084F7A" w:rsidP="00482051">
      <w:pPr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</w:pPr>
    </w:p>
    <w:p w14:paraId="7F28F411" w14:textId="4C4C0085" w:rsidR="00482051" w:rsidRPr="00673317" w:rsidRDefault="00F742BD" w:rsidP="00482051">
      <w:pPr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</w:pPr>
      <w:r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  <w:t xml:space="preserve">However, even these </w:t>
      </w:r>
      <w:r w:rsidR="00482051"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  <w:t xml:space="preserve">very </w:t>
      </w:r>
      <w:r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  <w:t xml:space="preserve">weak </w:t>
      </w:r>
      <w:r w:rsidR="00482051"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  <w:t xml:space="preserve">controls are not </w:t>
      </w:r>
      <w:r w:rsidR="00553C4F"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  <w:t>implemente</w:t>
      </w:r>
      <w:r w:rsidR="00482051"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  <w:t xml:space="preserve">d. Planning firms know that </w:t>
      </w:r>
      <w:r w:rsidR="00597B28"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  <w:t xml:space="preserve">SCC </w:t>
      </w:r>
      <w:r w:rsidR="00482051"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  <w:t xml:space="preserve">will accept concocted ‘variation statements’ to explain major </w:t>
      </w:r>
      <w:r w:rsidR="001C091E"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  <w:t>failures to align</w:t>
      </w:r>
      <w:r w:rsidR="00482051"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  <w:t xml:space="preserve"> with DCP Acceptable Solutions and</w:t>
      </w:r>
      <w:r w:rsidR="00482051">
        <w:rPr>
          <w:rFonts w:ascii="Calibri" w:hAnsi="Calibri" w:cs="Calibri"/>
          <w:color w:val="000000" w:themeColor="text1"/>
          <w:sz w:val="23"/>
          <w:szCs w:val="23"/>
        </w:rPr>
        <w:t xml:space="preserve"> that their </w:t>
      </w:r>
      <w:r w:rsidR="00482051" w:rsidRPr="00336768">
        <w:rPr>
          <w:rFonts w:ascii="Calibri" w:hAnsi="Calibri" w:cs="Calibri"/>
          <w:color w:val="000000" w:themeColor="text1"/>
          <w:sz w:val="23"/>
          <w:szCs w:val="23"/>
          <w:u w:val="single"/>
        </w:rPr>
        <w:t>cumulative</w:t>
      </w:r>
      <w:r w:rsidR="00482051">
        <w:rPr>
          <w:rFonts w:ascii="Calibri" w:hAnsi="Calibri" w:cs="Calibri"/>
          <w:color w:val="000000" w:themeColor="text1"/>
          <w:sz w:val="23"/>
          <w:szCs w:val="23"/>
        </w:rPr>
        <w:t xml:space="preserve"> adverse</w:t>
      </w:r>
      <w:r w:rsidR="00482051" w:rsidRPr="00DA5E14">
        <w:rPr>
          <w:rFonts w:ascii="Calibri" w:hAnsi="Calibri" w:cs="Calibri"/>
          <w:color w:val="000000" w:themeColor="text1"/>
          <w:sz w:val="23"/>
          <w:szCs w:val="23"/>
        </w:rPr>
        <w:t xml:space="preserve"> impacts</w:t>
      </w:r>
      <w:r w:rsidR="00482051">
        <w:rPr>
          <w:rFonts w:ascii="Calibri" w:hAnsi="Calibri" w:cs="Calibri"/>
          <w:color w:val="000000" w:themeColor="text1"/>
          <w:sz w:val="23"/>
          <w:szCs w:val="23"/>
        </w:rPr>
        <w:t xml:space="preserve"> </w:t>
      </w:r>
      <w:r w:rsidR="00597B28">
        <w:rPr>
          <w:rFonts w:ascii="Calibri" w:hAnsi="Calibri" w:cs="Calibri"/>
          <w:color w:val="000000" w:themeColor="text1"/>
          <w:sz w:val="23"/>
          <w:szCs w:val="23"/>
        </w:rPr>
        <w:t>are</w:t>
      </w:r>
      <w:r w:rsidR="00482051">
        <w:rPr>
          <w:rFonts w:ascii="Calibri" w:hAnsi="Calibri" w:cs="Calibri"/>
          <w:color w:val="000000" w:themeColor="text1"/>
          <w:sz w:val="23"/>
          <w:szCs w:val="23"/>
        </w:rPr>
        <w:t xml:space="preserve"> ignored. Mere token alignment with DCP Objectives and Performance Criteria </w:t>
      </w:r>
      <w:r w:rsidR="00336768">
        <w:rPr>
          <w:rFonts w:ascii="Calibri" w:hAnsi="Calibri" w:cs="Calibri"/>
          <w:color w:val="000000" w:themeColor="text1"/>
          <w:sz w:val="23"/>
          <w:szCs w:val="23"/>
        </w:rPr>
        <w:t>has been</w:t>
      </w:r>
      <w:r w:rsidR="00482051">
        <w:rPr>
          <w:rFonts w:ascii="Calibri" w:hAnsi="Calibri" w:cs="Calibri"/>
          <w:color w:val="000000" w:themeColor="text1"/>
          <w:sz w:val="23"/>
          <w:szCs w:val="23"/>
        </w:rPr>
        <w:t xml:space="preserve"> deemed to be adequate for approval.</w:t>
      </w:r>
    </w:p>
    <w:p w14:paraId="3C83E20A" w14:textId="77777777" w:rsidR="00051421" w:rsidRDefault="00051421" w:rsidP="008D2AB3">
      <w:pPr>
        <w:rPr>
          <w:rFonts w:asciiTheme="majorHAnsi" w:hAnsiTheme="majorHAnsi" w:cstheme="majorHAnsi"/>
          <w:b/>
          <w:bCs/>
          <w:color w:val="202020"/>
          <w:shd w:val="clear" w:color="auto" w:fill="FFFFFF"/>
        </w:rPr>
      </w:pPr>
    </w:p>
    <w:p w14:paraId="6C0F0D2E" w14:textId="77777777" w:rsidR="00084F7A" w:rsidRDefault="00084F7A" w:rsidP="008D2AB3">
      <w:pPr>
        <w:rPr>
          <w:rFonts w:asciiTheme="majorHAnsi" w:hAnsiTheme="majorHAnsi" w:cstheme="majorHAnsi"/>
          <w:b/>
          <w:bCs/>
          <w:color w:val="202020"/>
          <w:shd w:val="clear" w:color="auto" w:fill="FFFFFF"/>
        </w:rPr>
      </w:pPr>
    </w:p>
    <w:p w14:paraId="63487CCF" w14:textId="6CD2BFA5" w:rsidR="00251479" w:rsidRPr="00E876A8" w:rsidRDefault="00251479" w:rsidP="008D2AB3">
      <w:pPr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</w:pPr>
      <w:r w:rsidRPr="00251479">
        <w:rPr>
          <w:rFonts w:asciiTheme="majorHAnsi" w:hAnsiTheme="majorHAnsi" w:cstheme="majorHAnsi"/>
          <w:b/>
          <w:bCs/>
          <w:color w:val="202020"/>
          <w:shd w:val="clear" w:color="auto" w:fill="FFFFFF"/>
        </w:rPr>
        <w:t>Density Controls</w:t>
      </w:r>
    </w:p>
    <w:p w14:paraId="0601E731" w14:textId="605FB039" w:rsidR="00312E21" w:rsidRPr="00312E21" w:rsidRDefault="00312E21" w:rsidP="008D2AB3">
      <w:pPr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</w:pPr>
      <w:r w:rsidRPr="00312E21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>SCC</w:t>
      </w:r>
      <w:r w:rsidR="003D5C96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’s </w:t>
      </w:r>
      <w:r w:rsidR="00755A19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current </w:t>
      </w:r>
      <w:r w:rsidR="003D5C96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>use</w:t>
      </w:r>
      <w:r w:rsidRPr="00312E21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 of </w:t>
      </w:r>
      <w:r w:rsidR="001F41B6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>‘</w:t>
      </w:r>
      <w:r w:rsidRPr="00312E21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>cabins</w:t>
      </w:r>
      <w:r w:rsidR="001F41B6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>’</w:t>
      </w:r>
      <w:r w:rsidRPr="00312E21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 </w:t>
      </w:r>
      <w:r w:rsidR="00AE1522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as the base unit </w:t>
      </w:r>
      <w:r w:rsidRPr="00312E21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>for density controls is outdate</w:t>
      </w:r>
      <w:r w:rsidR="003D5C96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d and does not align with the </w:t>
      </w:r>
      <w:r w:rsidR="00755A19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>S</w:t>
      </w:r>
      <w:r w:rsidR="003D5C96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LEP and the DCPs of other councils, which </w:t>
      </w:r>
      <w:r w:rsidR="00755A19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all </w:t>
      </w:r>
      <w:r w:rsidR="003D5C96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use </w:t>
      </w:r>
      <w:r w:rsidR="00AE1522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maximum number of </w:t>
      </w:r>
      <w:r w:rsidR="003D5C96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>bedrooms</w:t>
      </w:r>
      <w:r w:rsidR="007E232C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 for approvals</w:t>
      </w:r>
      <w:r w:rsidR="003D5C96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>.</w:t>
      </w:r>
      <w:r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 A cabin may contain two or more accommodation units and each unit could </w:t>
      </w:r>
      <w:r w:rsidR="007E232C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>con</w:t>
      </w:r>
      <w:r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tain two bedrooms, so </w:t>
      </w:r>
      <w:r w:rsidR="00AE1522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>a request for</w:t>
      </w:r>
      <w:r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 2 cabins could in reality be</w:t>
      </w:r>
      <w:r w:rsidR="00AE1522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 for</w:t>
      </w:r>
      <w:r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 8 bedrooms</w:t>
      </w:r>
      <w:r w:rsidR="00336768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 and 16 people</w:t>
      </w:r>
      <w:r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>.</w:t>
      </w:r>
    </w:p>
    <w:p w14:paraId="55A20E01" w14:textId="77777777" w:rsidR="00312E21" w:rsidRDefault="00312E21" w:rsidP="001E6F8E">
      <w:pPr>
        <w:textAlignment w:val="baseline"/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</w:pPr>
    </w:p>
    <w:p w14:paraId="3FC57D82" w14:textId="6B68CA31" w:rsidR="001E6F8E" w:rsidRPr="00D71BC5" w:rsidRDefault="00312E21" w:rsidP="001E6F8E">
      <w:pPr>
        <w:textAlignment w:val="baseline"/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</w:pPr>
      <w:r w:rsidRPr="00D71BC5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>This confusion was dealt with</w:t>
      </w:r>
      <w:r w:rsidR="003D5C96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 effectively</w:t>
      </w:r>
      <w:r w:rsidRPr="00D71BC5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 in Andrew </w:t>
      </w:r>
      <w:proofErr w:type="spellStart"/>
      <w:r w:rsidRPr="00D71BC5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>Lissenden’s</w:t>
      </w:r>
      <w:proofErr w:type="spellEnd"/>
      <w:r w:rsidRPr="00D71BC5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 </w:t>
      </w:r>
      <w:r w:rsidR="001E6F8E" w:rsidRPr="00D71BC5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comprehensive assessment of the Rockfield Park </w:t>
      </w:r>
      <w:r w:rsidR="00EF3DE0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(RP) </w:t>
      </w:r>
      <w:r w:rsidR="001E6F8E" w:rsidRPr="00D71BC5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application </w:t>
      </w:r>
      <w:r w:rsidRPr="00D71BC5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for SCC </w:t>
      </w:r>
      <w:r w:rsidR="001E6F8E" w:rsidRPr="00D71BC5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in 2017. </w:t>
      </w:r>
      <w:r w:rsidRPr="00D71BC5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>His</w:t>
      </w:r>
      <w:r w:rsidR="001E6F8E" w:rsidRPr="00D71BC5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 rationale was </w:t>
      </w:r>
      <w:r w:rsidR="00AE1522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>accepte</w:t>
      </w:r>
      <w:r w:rsidR="001E6F8E" w:rsidRPr="00D71BC5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>d by the NSW Land &amp; Environment Court, thereby establishing the following precedent -</w:t>
      </w:r>
    </w:p>
    <w:p w14:paraId="166CBA66" w14:textId="4BF234B6" w:rsidR="001E6F8E" w:rsidRPr="00D71BC5" w:rsidRDefault="001E6F8E" w:rsidP="001E6F8E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3"/>
          <w:szCs w:val="23"/>
        </w:rPr>
      </w:pPr>
      <w:r w:rsidRPr="00D71BC5">
        <w:rPr>
          <w:rFonts w:asciiTheme="majorHAnsi" w:hAnsiTheme="majorHAnsi" w:cstheme="majorHAnsi"/>
          <w:sz w:val="23"/>
          <w:szCs w:val="23"/>
        </w:rPr>
        <w:t xml:space="preserve">The size of each </w:t>
      </w:r>
      <w:r w:rsidRPr="00D71BC5">
        <w:rPr>
          <w:rFonts w:asciiTheme="majorHAnsi" w:hAnsiTheme="majorHAnsi" w:cstheme="majorHAnsi"/>
          <w:sz w:val="23"/>
          <w:szCs w:val="23"/>
          <w:u w:val="single"/>
        </w:rPr>
        <w:t>building</w:t>
      </w:r>
      <w:r w:rsidRPr="00D71BC5">
        <w:rPr>
          <w:rFonts w:asciiTheme="majorHAnsi" w:hAnsiTheme="majorHAnsi" w:cstheme="majorHAnsi"/>
          <w:sz w:val="23"/>
          <w:szCs w:val="23"/>
        </w:rPr>
        <w:t xml:space="preserve"> </w:t>
      </w:r>
      <w:r w:rsidR="00D71BC5">
        <w:rPr>
          <w:rFonts w:asciiTheme="majorHAnsi" w:hAnsiTheme="majorHAnsi" w:cstheme="majorHAnsi"/>
          <w:sz w:val="23"/>
          <w:szCs w:val="23"/>
        </w:rPr>
        <w:t>is</w:t>
      </w:r>
      <w:r w:rsidRPr="00D71BC5">
        <w:rPr>
          <w:rFonts w:asciiTheme="majorHAnsi" w:hAnsiTheme="majorHAnsi" w:cstheme="majorHAnsi"/>
          <w:sz w:val="23"/>
          <w:szCs w:val="23"/>
        </w:rPr>
        <w:t xml:space="preserve"> the relevant factor when assessing the performance criteria for visual impact, regardless of how many accommodation units</w:t>
      </w:r>
      <w:r w:rsidR="00312E21" w:rsidRPr="00D71BC5">
        <w:rPr>
          <w:rFonts w:asciiTheme="majorHAnsi" w:hAnsiTheme="majorHAnsi" w:cstheme="majorHAnsi"/>
          <w:sz w:val="23"/>
          <w:szCs w:val="23"/>
        </w:rPr>
        <w:t xml:space="preserve"> or bedrooms</w:t>
      </w:r>
      <w:r w:rsidRPr="00D71BC5">
        <w:rPr>
          <w:rFonts w:asciiTheme="majorHAnsi" w:hAnsiTheme="majorHAnsi" w:cstheme="majorHAnsi"/>
          <w:sz w:val="23"/>
          <w:szCs w:val="23"/>
        </w:rPr>
        <w:t xml:space="preserve"> they contain.</w:t>
      </w:r>
    </w:p>
    <w:p w14:paraId="41BD1094" w14:textId="3B576347" w:rsidR="001E6F8E" w:rsidRPr="001B47DA" w:rsidRDefault="001E6F8E" w:rsidP="001B47DA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3"/>
          <w:szCs w:val="23"/>
        </w:rPr>
      </w:pPr>
      <w:r w:rsidRPr="00D71BC5">
        <w:rPr>
          <w:rFonts w:asciiTheme="majorHAnsi" w:hAnsiTheme="majorHAnsi" w:cstheme="majorHAnsi"/>
          <w:sz w:val="23"/>
          <w:szCs w:val="23"/>
        </w:rPr>
        <w:t xml:space="preserve">Each </w:t>
      </w:r>
      <w:r w:rsidR="00D71BC5" w:rsidRPr="00D71BC5">
        <w:rPr>
          <w:rFonts w:asciiTheme="majorHAnsi" w:hAnsiTheme="majorHAnsi" w:cstheme="majorHAnsi"/>
          <w:sz w:val="23"/>
          <w:szCs w:val="23"/>
        </w:rPr>
        <w:t>bedroom</w:t>
      </w:r>
      <w:r w:rsidR="00AE1522">
        <w:rPr>
          <w:rFonts w:asciiTheme="majorHAnsi" w:hAnsiTheme="majorHAnsi" w:cstheme="majorHAnsi"/>
          <w:sz w:val="23"/>
          <w:szCs w:val="23"/>
        </w:rPr>
        <w:t>, not cabin,</w:t>
      </w:r>
      <w:r w:rsidRPr="00D71BC5">
        <w:rPr>
          <w:rFonts w:asciiTheme="majorHAnsi" w:hAnsiTheme="majorHAnsi" w:cstheme="majorHAnsi"/>
          <w:sz w:val="23"/>
          <w:szCs w:val="23"/>
        </w:rPr>
        <w:t xml:space="preserve"> should be </w:t>
      </w:r>
      <w:r w:rsidR="00D71BC5" w:rsidRPr="00D71BC5">
        <w:rPr>
          <w:rFonts w:asciiTheme="majorHAnsi" w:hAnsiTheme="majorHAnsi" w:cstheme="majorHAnsi"/>
          <w:sz w:val="23"/>
          <w:szCs w:val="23"/>
        </w:rPr>
        <w:t>count</w:t>
      </w:r>
      <w:r w:rsidRPr="00D71BC5">
        <w:rPr>
          <w:rFonts w:asciiTheme="majorHAnsi" w:hAnsiTheme="majorHAnsi" w:cstheme="majorHAnsi"/>
          <w:sz w:val="23"/>
          <w:szCs w:val="23"/>
        </w:rPr>
        <w:t xml:space="preserve">ed as </w:t>
      </w:r>
      <w:r w:rsidR="00AE1522">
        <w:rPr>
          <w:rFonts w:asciiTheme="majorHAnsi" w:hAnsiTheme="majorHAnsi" w:cstheme="majorHAnsi"/>
          <w:sz w:val="23"/>
          <w:szCs w:val="23"/>
        </w:rPr>
        <w:t>the base unit</w:t>
      </w:r>
      <w:r w:rsidRPr="00D71BC5">
        <w:rPr>
          <w:rFonts w:asciiTheme="majorHAnsi" w:hAnsiTheme="majorHAnsi" w:cstheme="majorHAnsi"/>
          <w:sz w:val="23"/>
          <w:szCs w:val="23"/>
        </w:rPr>
        <w:t xml:space="preserve"> for assessing </w:t>
      </w:r>
      <w:r w:rsidR="00AE1522">
        <w:rPr>
          <w:rFonts w:asciiTheme="majorHAnsi" w:hAnsiTheme="majorHAnsi" w:cstheme="majorHAnsi"/>
          <w:sz w:val="23"/>
          <w:szCs w:val="23"/>
        </w:rPr>
        <w:t xml:space="preserve">density </w:t>
      </w:r>
      <w:r w:rsidRPr="00D71BC5">
        <w:rPr>
          <w:rFonts w:asciiTheme="majorHAnsi" w:hAnsiTheme="majorHAnsi" w:cstheme="majorHAnsi"/>
          <w:sz w:val="23"/>
          <w:szCs w:val="23"/>
        </w:rPr>
        <w:t>compliance</w:t>
      </w:r>
      <w:r w:rsidR="00D71BC5" w:rsidRPr="00D71BC5">
        <w:rPr>
          <w:rFonts w:asciiTheme="majorHAnsi" w:hAnsiTheme="majorHAnsi" w:cstheme="majorHAnsi"/>
          <w:sz w:val="23"/>
          <w:szCs w:val="23"/>
        </w:rPr>
        <w:t xml:space="preserve">. The 42 </w:t>
      </w:r>
      <w:r w:rsidR="00EF3DE0">
        <w:rPr>
          <w:rFonts w:asciiTheme="majorHAnsi" w:hAnsiTheme="majorHAnsi" w:cstheme="majorHAnsi"/>
          <w:sz w:val="23"/>
          <w:szCs w:val="23"/>
        </w:rPr>
        <w:t xml:space="preserve">RP </w:t>
      </w:r>
      <w:r w:rsidR="00D71BC5" w:rsidRPr="00D71BC5">
        <w:rPr>
          <w:rFonts w:asciiTheme="majorHAnsi" w:hAnsiTheme="majorHAnsi" w:cstheme="majorHAnsi"/>
          <w:sz w:val="23"/>
          <w:szCs w:val="23"/>
        </w:rPr>
        <w:t>bedrooms contained in sixteen buildings required a land area of 84ha.</w:t>
      </w:r>
    </w:p>
    <w:p w14:paraId="45CF0CE4" w14:textId="4EE9BE07" w:rsidR="001E6F8E" w:rsidRDefault="001E6F8E" w:rsidP="008D2AB3">
      <w:pPr>
        <w:rPr>
          <w:rFonts w:asciiTheme="majorHAnsi" w:hAnsiTheme="majorHAnsi" w:cstheme="majorHAnsi"/>
          <w:b/>
          <w:bCs/>
          <w:color w:val="202020"/>
          <w:shd w:val="clear" w:color="auto" w:fill="FFFFFF"/>
        </w:rPr>
      </w:pPr>
    </w:p>
    <w:p w14:paraId="666EB77F" w14:textId="77777777" w:rsidR="00084F7A" w:rsidRDefault="00084F7A" w:rsidP="00755A19">
      <w:pPr>
        <w:rPr>
          <w:rFonts w:ascii="Calibri" w:hAnsi="Calibri" w:cs="Calibri"/>
          <w:b/>
        </w:rPr>
      </w:pPr>
    </w:p>
    <w:p w14:paraId="59FBB99B" w14:textId="2CDCC3DC" w:rsidR="00A60FE5" w:rsidRPr="00B15E13" w:rsidRDefault="00A60FE5" w:rsidP="00755A19">
      <w:pPr>
        <w:rPr>
          <w:rFonts w:ascii="Calibri" w:hAnsi="Calibri" w:cs="Calibri"/>
          <w:bCs/>
          <w:sz w:val="22"/>
          <w:szCs w:val="22"/>
        </w:rPr>
      </w:pPr>
      <w:r w:rsidRPr="00271968">
        <w:rPr>
          <w:rFonts w:ascii="Calibri" w:hAnsi="Calibri" w:cs="Calibri"/>
          <w:b/>
        </w:rPr>
        <w:t>Conversion of Existing Dwellings to Tourist Accommodation</w:t>
      </w:r>
      <w:r w:rsidR="00B15E13">
        <w:rPr>
          <w:rFonts w:ascii="Calibri" w:hAnsi="Calibri" w:cs="Calibri"/>
          <w:b/>
        </w:rPr>
        <w:t xml:space="preserve"> </w:t>
      </w:r>
      <w:r w:rsidR="00B15E13" w:rsidRPr="00B15E13">
        <w:rPr>
          <w:rFonts w:ascii="Calibri" w:hAnsi="Calibri" w:cs="Calibri"/>
          <w:bCs/>
          <w:sz w:val="22"/>
          <w:szCs w:val="22"/>
        </w:rPr>
        <w:t>(see example</w:t>
      </w:r>
      <w:r w:rsidR="00B15E13">
        <w:rPr>
          <w:rFonts w:ascii="Calibri" w:hAnsi="Calibri" w:cs="Calibri"/>
          <w:bCs/>
          <w:sz w:val="22"/>
          <w:szCs w:val="22"/>
        </w:rPr>
        <w:t xml:space="preserve">s </w:t>
      </w:r>
      <w:r w:rsidR="00B15E13" w:rsidRPr="00B15E13">
        <w:rPr>
          <w:rFonts w:ascii="Calibri" w:hAnsi="Calibri" w:cs="Calibri"/>
          <w:bCs/>
          <w:sz w:val="22"/>
          <w:szCs w:val="22"/>
        </w:rPr>
        <w:t xml:space="preserve">on Page </w:t>
      </w:r>
      <w:r w:rsidR="008C561E">
        <w:rPr>
          <w:rFonts w:ascii="Calibri" w:hAnsi="Calibri" w:cs="Calibri"/>
          <w:bCs/>
          <w:sz w:val="22"/>
          <w:szCs w:val="22"/>
        </w:rPr>
        <w:t>5</w:t>
      </w:r>
      <w:r w:rsidR="00B15E13" w:rsidRPr="00B15E13">
        <w:rPr>
          <w:rFonts w:ascii="Calibri" w:hAnsi="Calibri" w:cs="Calibri"/>
          <w:bCs/>
          <w:sz w:val="22"/>
          <w:szCs w:val="22"/>
        </w:rPr>
        <w:t>)</w:t>
      </w:r>
    </w:p>
    <w:p w14:paraId="290C5177" w14:textId="77777777" w:rsidR="00A60FE5" w:rsidRPr="005B7DF1" w:rsidRDefault="00A60FE5" w:rsidP="00755A19">
      <w:pPr>
        <w:textAlignment w:val="baseline"/>
        <w:rPr>
          <w:rFonts w:asciiTheme="majorHAnsi" w:hAnsiTheme="majorHAnsi" w:cstheme="majorHAnsi"/>
          <w:color w:val="000000"/>
          <w:sz w:val="23"/>
          <w:szCs w:val="23"/>
          <w:u w:val="single"/>
          <w:bdr w:val="none" w:sz="0" w:space="0" w:color="auto" w:frame="1"/>
        </w:rPr>
      </w:pPr>
      <w:r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>The same concerns with new tourist development</w:t>
      </w:r>
      <w:r w:rsidRPr="005B7DF1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 </w:t>
      </w:r>
      <w:r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>are evident with t</w:t>
      </w:r>
      <w:r w:rsidRPr="005B7DF1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he approach adopted </w:t>
      </w:r>
      <w:r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>in</w:t>
      </w:r>
      <w:r w:rsidRPr="005B7DF1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 </w:t>
      </w:r>
      <w:r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the recent </w:t>
      </w:r>
      <w:r w:rsidRPr="005B7DF1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assessment </w:t>
      </w:r>
      <w:r w:rsidRPr="002D3E4F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>of DAs propos</w:t>
      </w:r>
      <w:r w:rsidRPr="005B7DF1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>ing</w:t>
      </w:r>
      <w:r w:rsidRPr="002D3E4F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 the construction of a new </w:t>
      </w:r>
      <w:r w:rsidRPr="005B7DF1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rural </w:t>
      </w:r>
      <w:r w:rsidRPr="002D3E4F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>dwelling together with the </w:t>
      </w:r>
      <w:r w:rsidRPr="002D3E4F">
        <w:rPr>
          <w:rFonts w:asciiTheme="majorHAnsi" w:hAnsiTheme="majorHAnsi" w:cstheme="majorHAnsi"/>
          <w:color w:val="000000"/>
          <w:sz w:val="23"/>
          <w:szCs w:val="23"/>
          <w:u w:val="single"/>
          <w:bdr w:val="none" w:sz="0" w:space="0" w:color="auto" w:frame="1"/>
        </w:rPr>
        <w:t>conversion of an existing dwelling into tourist accommodation.</w:t>
      </w:r>
    </w:p>
    <w:p w14:paraId="589E1A1F" w14:textId="77777777" w:rsidR="00A60FE5" w:rsidRDefault="00A60FE5" w:rsidP="00A60FE5">
      <w:pPr>
        <w:textAlignment w:val="baseline"/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</w:pPr>
    </w:p>
    <w:p w14:paraId="445CF393" w14:textId="66C7FE28" w:rsidR="00A60FE5" w:rsidRPr="005B7DF1" w:rsidRDefault="00EB2765" w:rsidP="00A60FE5">
      <w:pPr>
        <w:textAlignment w:val="baseline"/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</w:pPr>
      <w:r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>Compliance with</w:t>
      </w:r>
      <w:r w:rsidR="00A60FE5" w:rsidRPr="005B7DF1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 </w:t>
      </w:r>
      <w:r w:rsidR="00A60FE5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DCP Objectives and </w:t>
      </w:r>
      <w:r w:rsidR="00A60FE5" w:rsidRPr="005B7DF1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Performance Criteria </w:t>
      </w:r>
      <w:r w:rsidR="00A60FE5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>should appl</w:t>
      </w:r>
      <w:r w:rsidR="00714FDE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>y</w:t>
      </w:r>
      <w:r w:rsidR="00A60FE5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 to</w:t>
      </w:r>
      <w:r w:rsidR="00A60FE5" w:rsidRPr="005B7DF1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 existing </w:t>
      </w:r>
      <w:r w:rsidR="00714FDE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>dwellings</w:t>
      </w:r>
      <w:r w:rsidR="00A60FE5" w:rsidRPr="005B7DF1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 </w:t>
      </w:r>
      <w:r w:rsidR="00A60FE5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in the same way </w:t>
      </w:r>
      <w:r w:rsidR="00714FDE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>as for</w:t>
      </w:r>
      <w:r w:rsidR="00A60FE5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 new structures. However, planning firms are </w:t>
      </w:r>
      <w:r w:rsidR="00D5234B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>‘justifying’</w:t>
      </w:r>
      <w:r w:rsidR="00A60FE5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 significant </w:t>
      </w:r>
      <w:r w:rsidR="00A60FE5" w:rsidRPr="00714FDE">
        <w:rPr>
          <w:rFonts w:asciiTheme="majorHAnsi" w:hAnsiTheme="majorHAnsi" w:cstheme="majorHAnsi"/>
          <w:color w:val="000000"/>
          <w:sz w:val="23"/>
          <w:szCs w:val="23"/>
          <w:u w:val="single"/>
          <w:bdr w:val="none" w:sz="0" w:space="0" w:color="auto" w:frame="1"/>
        </w:rPr>
        <w:t xml:space="preserve">cumulative </w:t>
      </w:r>
      <w:r w:rsidR="00A60FE5" w:rsidRPr="005B7DF1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variations </w:t>
      </w:r>
      <w:r w:rsidR="00D5234B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>statements</w:t>
      </w:r>
      <w:r w:rsidR="00A60FE5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 </w:t>
      </w:r>
      <w:r w:rsidR="00D5234B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by implying that </w:t>
      </w:r>
      <w:r w:rsidR="00714FDE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DCP </w:t>
      </w:r>
      <w:r w:rsidR="0013411F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>controls are less important for</w:t>
      </w:r>
      <w:r w:rsidR="00D5234B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 existing structures</w:t>
      </w:r>
      <w:r w:rsidR="00A60FE5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>.</w:t>
      </w:r>
    </w:p>
    <w:p w14:paraId="611767F3" w14:textId="77777777" w:rsidR="00A60FE5" w:rsidRDefault="00A60FE5" w:rsidP="00341CA7">
      <w:pPr>
        <w:rPr>
          <w:rFonts w:asciiTheme="majorHAnsi" w:hAnsiTheme="majorHAnsi"/>
          <w:b/>
          <w:bCs/>
          <w:color w:val="202020"/>
          <w:shd w:val="clear" w:color="auto" w:fill="FFFFFF"/>
        </w:rPr>
      </w:pPr>
    </w:p>
    <w:p w14:paraId="145B4D90" w14:textId="77777777" w:rsidR="00084F7A" w:rsidRDefault="00084F7A" w:rsidP="00755A19">
      <w:pPr>
        <w:rPr>
          <w:rFonts w:asciiTheme="majorHAnsi" w:hAnsiTheme="majorHAnsi"/>
          <w:b/>
          <w:bCs/>
          <w:color w:val="202020"/>
          <w:shd w:val="clear" w:color="auto" w:fill="FFFFFF"/>
        </w:rPr>
      </w:pPr>
    </w:p>
    <w:p w14:paraId="312F2338" w14:textId="53B2FE93" w:rsidR="00BD2CCF" w:rsidRDefault="00BD2CCF" w:rsidP="00755A19">
      <w:pPr>
        <w:rPr>
          <w:rFonts w:asciiTheme="majorHAnsi" w:hAnsiTheme="majorHAnsi"/>
          <w:b/>
          <w:bCs/>
          <w:color w:val="202020"/>
          <w:shd w:val="clear" w:color="auto" w:fill="FFFFFF"/>
        </w:rPr>
      </w:pPr>
      <w:r w:rsidRPr="00341CA7">
        <w:rPr>
          <w:rFonts w:asciiTheme="majorHAnsi" w:hAnsiTheme="majorHAnsi"/>
          <w:b/>
          <w:bCs/>
          <w:color w:val="202020"/>
          <w:shd w:val="clear" w:color="auto" w:fill="FFFFFF"/>
        </w:rPr>
        <w:t>C</w:t>
      </w:r>
      <w:r w:rsidR="004708CC">
        <w:rPr>
          <w:rFonts w:asciiTheme="majorHAnsi" w:hAnsiTheme="majorHAnsi"/>
          <w:b/>
          <w:bCs/>
          <w:color w:val="202020"/>
          <w:shd w:val="clear" w:color="auto" w:fill="FFFFFF"/>
        </w:rPr>
        <w:t xml:space="preserve">ommunity Impacts are Ignored in the </w:t>
      </w:r>
      <w:r>
        <w:rPr>
          <w:rFonts w:asciiTheme="majorHAnsi" w:hAnsiTheme="majorHAnsi"/>
          <w:b/>
          <w:bCs/>
          <w:color w:val="202020"/>
          <w:shd w:val="clear" w:color="auto" w:fill="FFFFFF"/>
        </w:rPr>
        <w:t>Assessment Process</w:t>
      </w:r>
      <w:r w:rsidR="00D46348">
        <w:rPr>
          <w:rFonts w:asciiTheme="majorHAnsi" w:hAnsiTheme="majorHAnsi"/>
          <w:b/>
          <w:bCs/>
          <w:color w:val="202020"/>
          <w:shd w:val="clear" w:color="auto" w:fill="FFFFFF"/>
        </w:rPr>
        <w:t xml:space="preserve"> for Tourist Development DAs</w:t>
      </w:r>
    </w:p>
    <w:p w14:paraId="4289F37F" w14:textId="2DA330BD" w:rsidR="00D46348" w:rsidRDefault="00D46348" w:rsidP="00D46348">
      <w:pPr>
        <w:pStyle w:val="ListParagraph"/>
        <w:numPr>
          <w:ilvl w:val="0"/>
          <w:numId w:val="27"/>
        </w:numPr>
        <w:rPr>
          <w:rFonts w:asciiTheme="majorHAnsi" w:hAnsiTheme="majorHAnsi"/>
          <w:color w:val="202020"/>
          <w:sz w:val="23"/>
          <w:szCs w:val="23"/>
          <w:shd w:val="clear" w:color="auto" w:fill="FFFFFF"/>
        </w:rPr>
      </w:pPr>
      <w:r w:rsidRPr="00D46348">
        <w:rPr>
          <w:rFonts w:asciiTheme="majorHAnsi" w:hAnsiTheme="majorHAnsi"/>
          <w:color w:val="202020"/>
          <w:sz w:val="23"/>
          <w:szCs w:val="23"/>
          <w:shd w:val="clear" w:color="auto" w:fill="FFFFFF"/>
        </w:rPr>
        <w:t>Pre-lodgement meetings - Council staff ad</w:t>
      </w:r>
      <w:r>
        <w:rPr>
          <w:rFonts w:asciiTheme="majorHAnsi" w:hAnsiTheme="majorHAnsi"/>
          <w:color w:val="202020"/>
          <w:sz w:val="23"/>
          <w:szCs w:val="23"/>
          <w:shd w:val="clear" w:color="auto" w:fill="FFFFFF"/>
        </w:rPr>
        <w:t>vise applicant how to obtain approval</w:t>
      </w:r>
      <w:r w:rsidR="00084F7A">
        <w:rPr>
          <w:rFonts w:asciiTheme="majorHAnsi" w:hAnsiTheme="majorHAnsi"/>
          <w:color w:val="202020"/>
          <w:sz w:val="23"/>
          <w:szCs w:val="23"/>
          <w:shd w:val="clear" w:color="auto" w:fill="FFFFFF"/>
        </w:rPr>
        <w:t xml:space="preserve"> and facilitate the use of the group term to obtain LEP permissibility</w:t>
      </w:r>
    </w:p>
    <w:p w14:paraId="1C0999C6" w14:textId="65B78B44" w:rsidR="00D46348" w:rsidRDefault="00D46348" w:rsidP="00D46348">
      <w:pPr>
        <w:pStyle w:val="ListParagraph"/>
        <w:numPr>
          <w:ilvl w:val="0"/>
          <w:numId w:val="27"/>
        </w:numPr>
        <w:rPr>
          <w:rFonts w:asciiTheme="majorHAnsi" w:hAnsiTheme="majorHAnsi"/>
          <w:color w:val="202020"/>
          <w:sz w:val="23"/>
          <w:szCs w:val="23"/>
          <w:shd w:val="clear" w:color="auto" w:fill="FFFFFF"/>
        </w:rPr>
      </w:pPr>
      <w:r>
        <w:rPr>
          <w:rFonts w:asciiTheme="majorHAnsi" w:hAnsiTheme="majorHAnsi"/>
          <w:color w:val="202020"/>
          <w:sz w:val="23"/>
          <w:szCs w:val="23"/>
          <w:shd w:val="clear" w:color="auto" w:fill="FFFFFF"/>
        </w:rPr>
        <w:t>Applicant obtains professional planning</w:t>
      </w:r>
      <w:r w:rsidR="00B23115">
        <w:rPr>
          <w:rFonts w:asciiTheme="majorHAnsi" w:hAnsiTheme="majorHAnsi"/>
          <w:color w:val="202020"/>
          <w:sz w:val="23"/>
          <w:szCs w:val="23"/>
          <w:shd w:val="clear" w:color="auto" w:fill="FFFFFF"/>
        </w:rPr>
        <w:t xml:space="preserve"> advice and lodges DA after several </w:t>
      </w:r>
      <w:proofErr w:type="gramStart"/>
      <w:r w:rsidR="00B23115">
        <w:rPr>
          <w:rFonts w:asciiTheme="majorHAnsi" w:hAnsiTheme="majorHAnsi"/>
          <w:color w:val="202020"/>
          <w:sz w:val="23"/>
          <w:szCs w:val="23"/>
          <w:shd w:val="clear" w:color="auto" w:fill="FFFFFF"/>
        </w:rPr>
        <w:t>months</w:t>
      </w:r>
      <w:proofErr w:type="gramEnd"/>
      <w:r w:rsidR="00084F7A">
        <w:rPr>
          <w:rFonts w:asciiTheme="majorHAnsi" w:hAnsiTheme="majorHAnsi"/>
          <w:color w:val="202020"/>
          <w:sz w:val="23"/>
          <w:szCs w:val="23"/>
          <w:shd w:val="clear" w:color="auto" w:fill="FFFFFF"/>
        </w:rPr>
        <w:t xml:space="preserve"> preparation</w:t>
      </w:r>
    </w:p>
    <w:p w14:paraId="02E1908B" w14:textId="2714C93B" w:rsidR="00B23115" w:rsidRDefault="00B23115" w:rsidP="00D46348">
      <w:pPr>
        <w:pStyle w:val="ListParagraph"/>
        <w:numPr>
          <w:ilvl w:val="0"/>
          <w:numId w:val="27"/>
        </w:numPr>
        <w:rPr>
          <w:rFonts w:asciiTheme="majorHAnsi" w:hAnsiTheme="majorHAnsi"/>
          <w:color w:val="202020"/>
          <w:sz w:val="23"/>
          <w:szCs w:val="23"/>
          <w:shd w:val="clear" w:color="auto" w:fill="FFFFFF"/>
        </w:rPr>
      </w:pPr>
      <w:r>
        <w:rPr>
          <w:rFonts w:asciiTheme="majorHAnsi" w:hAnsiTheme="majorHAnsi"/>
          <w:color w:val="202020"/>
          <w:sz w:val="23"/>
          <w:szCs w:val="23"/>
          <w:shd w:val="clear" w:color="auto" w:fill="FFFFFF"/>
        </w:rPr>
        <w:t xml:space="preserve">Council only advises owners of immediate </w:t>
      </w:r>
      <w:proofErr w:type="spellStart"/>
      <w:r>
        <w:rPr>
          <w:rFonts w:asciiTheme="majorHAnsi" w:hAnsiTheme="majorHAnsi"/>
          <w:color w:val="202020"/>
          <w:sz w:val="23"/>
          <w:szCs w:val="23"/>
          <w:shd w:val="clear" w:color="auto" w:fill="FFFFFF"/>
        </w:rPr>
        <w:t>neighbouring</w:t>
      </w:r>
      <w:proofErr w:type="spellEnd"/>
      <w:r>
        <w:rPr>
          <w:rFonts w:asciiTheme="majorHAnsi" w:hAnsiTheme="majorHAnsi"/>
          <w:color w:val="202020"/>
          <w:sz w:val="23"/>
          <w:szCs w:val="23"/>
          <w:shd w:val="clear" w:color="auto" w:fill="FFFFFF"/>
        </w:rPr>
        <w:t xml:space="preserve"> properties</w:t>
      </w:r>
    </w:p>
    <w:p w14:paraId="63789F6B" w14:textId="5BD34CB2" w:rsidR="00B23115" w:rsidRDefault="00B23115" w:rsidP="00D46348">
      <w:pPr>
        <w:pStyle w:val="ListParagraph"/>
        <w:numPr>
          <w:ilvl w:val="0"/>
          <w:numId w:val="27"/>
        </w:numPr>
        <w:rPr>
          <w:rFonts w:asciiTheme="majorHAnsi" w:hAnsiTheme="majorHAnsi"/>
          <w:color w:val="202020"/>
          <w:sz w:val="23"/>
          <w:szCs w:val="23"/>
          <w:shd w:val="clear" w:color="auto" w:fill="FFFFFF"/>
        </w:rPr>
      </w:pPr>
      <w:r>
        <w:rPr>
          <w:rFonts w:asciiTheme="majorHAnsi" w:hAnsiTheme="majorHAnsi"/>
          <w:color w:val="202020"/>
          <w:sz w:val="23"/>
          <w:szCs w:val="23"/>
          <w:shd w:val="clear" w:color="auto" w:fill="FFFFFF"/>
        </w:rPr>
        <w:t>Residents have only two weeks to prepare and make submissions. Planning firms are not interested in objections to lucrative development and are generally ‘too busy’ to assist.</w:t>
      </w:r>
    </w:p>
    <w:p w14:paraId="6541E1FF" w14:textId="77777777" w:rsidR="00084F7A" w:rsidRDefault="00B23115" w:rsidP="00084F7A">
      <w:pPr>
        <w:pStyle w:val="ListParagraph"/>
        <w:numPr>
          <w:ilvl w:val="0"/>
          <w:numId w:val="27"/>
        </w:numPr>
        <w:rPr>
          <w:rFonts w:asciiTheme="majorHAnsi" w:hAnsiTheme="majorHAnsi"/>
          <w:color w:val="202020"/>
          <w:sz w:val="23"/>
          <w:szCs w:val="23"/>
          <w:shd w:val="clear" w:color="auto" w:fill="FFFFFF"/>
        </w:rPr>
      </w:pPr>
      <w:r>
        <w:rPr>
          <w:rFonts w:asciiTheme="majorHAnsi" w:hAnsiTheme="majorHAnsi"/>
          <w:color w:val="202020"/>
          <w:sz w:val="23"/>
          <w:szCs w:val="23"/>
          <w:shd w:val="clear" w:color="auto" w:fill="FFFFFF"/>
        </w:rPr>
        <w:t xml:space="preserve">Residents submissions based on an expectation that Council will fairly apply LEP and DCP planning provisions are </w:t>
      </w:r>
      <w:r w:rsidR="00084F7A">
        <w:rPr>
          <w:rFonts w:asciiTheme="majorHAnsi" w:hAnsiTheme="majorHAnsi"/>
          <w:color w:val="202020"/>
          <w:sz w:val="23"/>
          <w:szCs w:val="23"/>
          <w:shd w:val="clear" w:color="auto" w:fill="FFFFFF"/>
        </w:rPr>
        <w:t>largely ignored.</w:t>
      </w:r>
      <w:r>
        <w:rPr>
          <w:rFonts w:asciiTheme="majorHAnsi" w:hAnsiTheme="majorHAnsi"/>
          <w:color w:val="202020"/>
          <w:sz w:val="23"/>
          <w:szCs w:val="23"/>
          <w:shd w:val="clear" w:color="auto" w:fill="FFFFFF"/>
        </w:rPr>
        <w:t xml:space="preserve"> </w:t>
      </w:r>
    </w:p>
    <w:p w14:paraId="73B71425" w14:textId="2DB0733E" w:rsidR="00084F7A" w:rsidRPr="00084F7A" w:rsidRDefault="00084F7A" w:rsidP="00084F7A">
      <w:pPr>
        <w:pStyle w:val="ListParagraph"/>
        <w:numPr>
          <w:ilvl w:val="0"/>
          <w:numId w:val="27"/>
        </w:numPr>
        <w:rPr>
          <w:rFonts w:asciiTheme="majorHAnsi" w:hAnsiTheme="majorHAnsi"/>
          <w:color w:val="202020"/>
          <w:sz w:val="23"/>
          <w:szCs w:val="23"/>
          <w:shd w:val="clear" w:color="auto" w:fill="FFFFFF"/>
        </w:rPr>
      </w:pPr>
      <w:r w:rsidRPr="00084F7A">
        <w:rPr>
          <w:rFonts w:asciiTheme="majorHAnsi" w:hAnsiTheme="majorHAnsi"/>
          <w:color w:val="202020"/>
          <w:sz w:val="23"/>
          <w:szCs w:val="23"/>
          <w:shd w:val="clear" w:color="auto" w:fill="FFFFFF"/>
        </w:rPr>
        <w:t>Impacted residents, confused by the process, contact the Forum for help with advice</w:t>
      </w:r>
    </w:p>
    <w:p w14:paraId="1F15920D" w14:textId="77777777" w:rsidR="00BD2CCF" w:rsidRDefault="00BD2CCF" w:rsidP="00755A19">
      <w:pPr>
        <w:rPr>
          <w:rFonts w:asciiTheme="majorHAnsi" w:hAnsiTheme="majorHAnsi"/>
          <w:b/>
          <w:bCs/>
          <w:color w:val="202020"/>
          <w:shd w:val="clear" w:color="auto" w:fill="FFFFFF"/>
        </w:rPr>
      </w:pPr>
    </w:p>
    <w:p w14:paraId="68ADC105" w14:textId="77777777" w:rsidR="00084F7A" w:rsidRDefault="00084F7A" w:rsidP="00755A19">
      <w:pPr>
        <w:rPr>
          <w:rFonts w:asciiTheme="majorHAnsi" w:hAnsiTheme="majorHAnsi"/>
          <w:b/>
          <w:bCs/>
          <w:color w:val="202020"/>
          <w:shd w:val="clear" w:color="auto" w:fill="FFFFFF"/>
        </w:rPr>
      </w:pPr>
    </w:p>
    <w:p w14:paraId="2099D66C" w14:textId="40827ACC" w:rsidR="00341CA7" w:rsidRPr="00341CA7" w:rsidRDefault="00341CA7" w:rsidP="00755A19">
      <w:pPr>
        <w:rPr>
          <w:rFonts w:asciiTheme="majorHAnsi" w:hAnsiTheme="majorHAnsi" w:cstheme="majorHAnsi"/>
          <w:b/>
          <w:bCs/>
        </w:rPr>
      </w:pPr>
      <w:r w:rsidRPr="00341CA7">
        <w:rPr>
          <w:rFonts w:asciiTheme="majorHAnsi" w:hAnsiTheme="majorHAnsi"/>
          <w:b/>
          <w:bCs/>
          <w:color w:val="202020"/>
          <w:shd w:val="clear" w:color="auto" w:fill="FFFFFF"/>
        </w:rPr>
        <w:t xml:space="preserve">Council </w:t>
      </w:r>
      <w:r w:rsidR="002B734A">
        <w:rPr>
          <w:rFonts w:asciiTheme="majorHAnsi" w:hAnsiTheme="majorHAnsi"/>
          <w:b/>
          <w:bCs/>
          <w:color w:val="202020"/>
          <w:shd w:val="clear" w:color="auto" w:fill="FFFFFF"/>
        </w:rPr>
        <w:t xml:space="preserve">Must </w:t>
      </w:r>
      <w:r w:rsidR="0039431C">
        <w:rPr>
          <w:rFonts w:asciiTheme="majorHAnsi" w:hAnsiTheme="majorHAnsi"/>
          <w:b/>
          <w:bCs/>
          <w:color w:val="202020"/>
          <w:shd w:val="clear" w:color="auto" w:fill="FFFFFF"/>
        </w:rPr>
        <w:t>Address</w:t>
      </w:r>
      <w:r w:rsidR="002B734A">
        <w:rPr>
          <w:rFonts w:asciiTheme="majorHAnsi" w:hAnsiTheme="majorHAnsi"/>
          <w:b/>
          <w:bCs/>
          <w:color w:val="202020"/>
          <w:shd w:val="clear" w:color="auto" w:fill="FFFFFF"/>
        </w:rPr>
        <w:t xml:space="preserve"> the Adverse Impacts of Tourist Development</w:t>
      </w:r>
    </w:p>
    <w:p w14:paraId="24BA4E84" w14:textId="3F165E8A" w:rsidR="00AA2C52" w:rsidRPr="00051421" w:rsidRDefault="00A60FE5" w:rsidP="00051421">
      <w:pPr>
        <w:pStyle w:val="ListParagraph"/>
        <w:numPr>
          <w:ilvl w:val="0"/>
          <w:numId w:val="24"/>
        </w:numPr>
        <w:textAlignment w:val="baseline"/>
        <w:rPr>
          <w:rFonts w:asciiTheme="majorHAnsi" w:hAnsiTheme="majorHAnsi" w:cstheme="majorHAnsi"/>
          <w:color w:val="000000" w:themeColor="text1"/>
          <w:sz w:val="23"/>
          <w:szCs w:val="23"/>
        </w:rPr>
      </w:pPr>
      <w:r w:rsidRPr="00051421">
        <w:rPr>
          <w:rFonts w:asciiTheme="majorHAnsi" w:hAnsiTheme="majorHAnsi" w:cstheme="majorHAnsi"/>
          <w:color w:val="000000" w:themeColor="text1"/>
          <w:sz w:val="23"/>
          <w:szCs w:val="23"/>
        </w:rPr>
        <w:t>W</w:t>
      </w:r>
      <w:r w:rsidR="00AA2C52" w:rsidRPr="00051421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ithout adequate controls tourist development </w:t>
      </w:r>
      <w:r w:rsidR="00867CBA" w:rsidRPr="00051421">
        <w:rPr>
          <w:rFonts w:asciiTheme="majorHAnsi" w:hAnsiTheme="majorHAnsi" w:cstheme="majorHAnsi"/>
          <w:color w:val="000000" w:themeColor="text1"/>
          <w:sz w:val="23"/>
          <w:szCs w:val="23"/>
        </w:rPr>
        <w:t>will</w:t>
      </w:r>
      <w:r w:rsidR="00AA2C52" w:rsidRPr="00051421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cumulatively affect the amenity of rural areas</w:t>
      </w:r>
    </w:p>
    <w:p w14:paraId="25DE9F04" w14:textId="7A029FEB" w:rsidR="009D2A28" w:rsidRPr="00051421" w:rsidRDefault="00A60FE5" w:rsidP="00051421">
      <w:pPr>
        <w:pStyle w:val="ListParagraph"/>
        <w:numPr>
          <w:ilvl w:val="0"/>
          <w:numId w:val="24"/>
        </w:numPr>
        <w:spacing w:before="120"/>
        <w:textAlignment w:val="baseline"/>
        <w:rPr>
          <w:rFonts w:asciiTheme="majorHAnsi" w:hAnsiTheme="majorHAnsi" w:cstheme="majorHAnsi"/>
          <w:color w:val="000000" w:themeColor="text1"/>
          <w:sz w:val="23"/>
          <w:szCs w:val="23"/>
        </w:rPr>
      </w:pPr>
      <w:r w:rsidRPr="00051421">
        <w:rPr>
          <w:rFonts w:asciiTheme="majorHAnsi" w:hAnsiTheme="majorHAnsi" w:cstheme="majorHAnsi"/>
          <w:color w:val="000000" w:themeColor="text1"/>
          <w:sz w:val="23"/>
          <w:szCs w:val="23"/>
        </w:rPr>
        <w:t>G</w:t>
      </w:r>
      <w:r w:rsidR="00AA2C52" w:rsidRPr="00051421">
        <w:rPr>
          <w:rFonts w:asciiTheme="majorHAnsi" w:hAnsiTheme="majorHAnsi" w:cstheme="majorHAnsi"/>
          <w:color w:val="000000" w:themeColor="text1"/>
          <w:sz w:val="23"/>
          <w:szCs w:val="23"/>
        </w:rPr>
        <w:t>iven the transient nature of guests, there is not the same sense of social obligation and consequences that would be expected for permanent residents</w:t>
      </w:r>
    </w:p>
    <w:p w14:paraId="51BE05A9" w14:textId="04E3CB24" w:rsidR="007E232C" w:rsidRPr="00051421" w:rsidRDefault="007E232C" w:rsidP="00051421">
      <w:pPr>
        <w:pStyle w:val="ListParagraph"/>
        <w:numPr>
          <w:ilvl w:val="0"/>
          <w:numId w:val="24"/>
        </w:numPr>
        <w:spacing w:before="120"/>
        <w:textAlignment w:val="baseline"/>
        <w:rPr>
          <w:rFonts w:asciiTheme="majorHAnsi" w:hAnsiTheme="majorHAnsi" w:cstheme="majorHAnsi"/>
          <w:color w:val="000000" w:themeColor="text1"/>
          <w:sz w:val="23"/>
          <w:szCs w:val="23"/>
        </w:rPr>
      </w:pPr>
      <w:r w:rsidRPr="00051421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Tourist developments on </w:t>
      </w:r>
      <w:proofErr w:type="spellStart"/>
      <w:r w:rsidRPr="00051421">
        <w:rPr>
          <w:rFonts w:asciiTheme="majorHAnsi" w:hAnsiTheme="majorHAnsi" w:cstheme="majorHAnsi"/>
          <w:color w:val="000000" w:themeColor="text1"/>
          <w:sz w:val="23"/>
          <w:szCs w:val="23"/>
        </w:rPr>
        <w:t>neighbouring</w:t>
      </w:r>
      <w:proofErr w:type="spellEnd"/>
      <w:r w:rsidRPr="00051421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properties can </w:t>
      </w:r>
      <w:r w:rsidR="00051421" w:rsidRPr="00051421">
        <w:rPr>
          <w:rFonts w:asciiTheme="majorHAnsi" w:hAnsiTheme="majorHAnsi" w:cstheme="majorHAnsi"/>
          <w:color w:val="000000" w:themeColor="text1"/>
          <w:sz w:val="23"/>
          <w:szCs w:val="23"/>
        </w:rPr>
        <w:t>grea</w:t>
      </w:r>
      <w:r w:rsidRPr="00051421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tly affect the value of a property originally purchased on the basis of an </w:t>
      </w:r>
      <w:proofErr w:type="spellStart"/>
      <w:r w:rsidRPr="00051421">
        <w:rPr>
          <w:rFonts w:asciiTheme="majorHAnsi" w:hAnsiTheme="majorHAnsi" w:cstheme="majorHAnsi"/>
          <w:color w:val="000000" w:themeColor="text1"/>
          <w:sz w:val="23"/>
          <w:szCs w:val="23"/>
        </w:rPr>
        <w:t>unspoilt</w:t>
      </w:r>
      <w:proofErr w:type="spellEnd"/>
      <w:r w:rsidRPr="00051421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rural lifestyle that suddenly disappears.</w:t>
      </w:r>
      <w:r w:rsidR="00B558A0" w:rsidRPr="00051421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</w:t>
      </w:r>
    </w:p>
    <w:p w14:paraId="4B1A9A9D" w14:textId="671E55BF" w:rsidR="00341CA7" w:rsidRPr="00341CA7" w:rsidRDefault="00022648" w:rsidP="009D2A28">
      <w:pPr>
        <w:spacing w:before="120" w:after="60"/>
        <w:rPr>
          <w:rFonts w:asciiTheme="majorHAnsi" w:hAnsiTheme="majorHAnsi"/>
          <w:color w:val="202020"/>
          <w:sz w:val="23"/>
          <w:szCs w:val="23"/>
          <w:shd w:val="clear" w:color="auto" w:fill="FFFFFF"/>
        </w:rPr>
      </w:pPr>
      <w:r>
        <w:rPr>
          <w:rFonts w:asciiTheme="majorHAnsi" w:hAnsiTheme="majorHAnsi"/>
          <w:color w:val="202020"/>
          <w:sz w:val="23"/>
          <w:szCs w:val="23"/>
          <w:shd w:val="clear" w:color="auto" w:fill="FFFFFF"/>
        </w:rPr>
        <w:lastRenderedPageBreak/>
        <w:t>T</w:t>
      </w:r>
      <w:r w:rsidR="002B734A">
        <w:rPr>
          <w:rFonts w:asciiTheme="majorHAnsi" w:hAnsiTheme="majorHAnsi"/>
          <w:color w:val="202020"/>
          <w:sz w:val="23"/>
          <w:szCs w:val="23"/>
          <w:shd w:val="clear" w:color="auto" w:fill="FFFFFF"/>
        </w:rPr>
        <w:t xml:space="preserve">o restore </w:t>
      </w:r>
      <w:r w:rsidR="00714FDE">
        <w:rPr>
          <w:rFonts w:asciiTheme="majorHAnsi" w:hAnsiTheme="majorHAnsi"/>
          <w:color w:val="202020"/>
          <w:sz w:val="23"/>
          <w:szCs w:val="23"/>
          <w:shd w:val="clear" w:color="auto" w:fill="FFFFFF"/>
        </w:rPr>
        <w:t>its</w:t>
      </w:r>
      <w:r w:rsidR="002B734A">
        <w:rPr>
          <w:rFonts w:asciiTheme="majorHAnsi" w:hAnsiTheme="majorHAnsi"/>
          <w:color w:val="202020"/>
          <w:sz w:val="23"/>
          <w:szCs w:val="23"/>
          <w:shd w:val="clear" w:color="auto" w:fill="FFFFFF"/>
        </w:rPr>
        <w:t xml:space="preserve"> capability to </w:t>
      </w:r>
      <w:r w:rsidR="00A60FE5">
        <w:rPr>
          <w:rFonts w:asciiTheme="majorHAnsi" w:hAnsiTheme="majorHAnsi"/>
          <w:color w:val="202020"/>
          <w:sz w:val="23"/>
          <w:szCs w:val="23"/>
          <w:shd w:val="clear" w:color="auto" w:fill="FFFFFF"/>
        </w:rPr>
        <w:t xml:space="preserve">manage </w:t>
      </w:r>
      <w:r>
        <w:rPr>
          <w:rFonts w:asciiTheme="majorHAnsi" w:hAnsiTheme="majorHAnsi"/>
          <w:color w:val="202020"/>
          <w:sz w:val="23"/>
          <w:szCs w:val="23"/>
          <w:shd w:val="clear" w:color="auto" w:fill="FFFFFF"/>
        </w:rPr>
        <w:t xml:space="preserve">the </w:t>
      </w:r>
      <w:r w:rsidR="00A60FE5">
        <w:rPr>
          <w:rFonts w:asciiTheme="majorHAnsi" w:hAnsiTheme="majorHAnsi"/>
          <w:color w:val="202020"/>
          <w:sz w:val="23"/>
          <w:szCs w:val="23"/>
          <w:shd w:val="clear" w:color="auto" w:fill="FFFFFF"/>
        </w:rPr>
        <w:t>adverse impacts of</w:t>
      </w:r>
      <w:r w:rsidR="00341CA7" w:rsidRPr="00341CA7">
        <w:rPr>
          <w:rFonts w:asciiTheme="majorHAnsi" w:hAnsiTheme="majorHAnsi"/>
          <w:color w:val="202020"/>
          <w:sz w:val="23"/>
          <w:szCs w:val="23"/>
          <w:shd w:val="clear" w:color="auto" w:fill="FFFFFF"/>
        </w:rPr>
        <w:t xml:space="preserve"> tourist development</w:t>
      </w:r>
      <w:r>
        <w:rPr>
          <w:rFonts w:asciiTheme="majorHAnsi" w:hAnsiTheme="majorHAnsi"/>
          <w:color w:val="202020"/>
          <w:sz w:val="23"/>
          <w:szCs w:val="23"/>
          <w:shd w:val="clear" w:color="auto" w:fill="FFFFFF"/>
        </w:rPr>
        <w:t xml:space="preserve">, </w:t>
      </w:r>
      <w:r w:rsidR="00D2219F">
        <w:rPr>
          <w:rFonts w:asciiTheme="majorHAnsi" w:hAnsiTheme="majorHAnsi"/>
          <w:color w:val="202020"/>
          <w:sz w:val="23"/>
          <w:szCs w:val="23"/>
          <w:shd w:val="clear" w:color="auto" w:fill="FFFFFF"/>
        </w:rPr>
        <w:t xml:space="preserve">and to implement the Planning Minister’s request for consistency across all forms of tourist accommodation, </w:t>
      </w:r>
      <w:r w:rsidR="00714FDE">
        <w:rPr>
          <w:rFonts w:asciiTheme="majorHAnsi" w:hAnsiTheme="majorHAnsi"/>
          <w:color w:val="202020"/>
          <w:sz w:val="23"/>
          <w:szCs w:val="23"/>
          <w:shd w:val="clear" w:color="auto" w:fill="FFFFFF"/>
        </w:rPr>
        <w:t>SCC</w:t>
      </w:r>
      <w:r w:rsidR="00051421">
        <w:rPr>
          <w:rFonts w:asciiTheme="majorHAnsi" w:hAnsiTheme="majorHAnsi"/>
          <w:color w:val="202020"/>
          <w:sz w:val="23"/>
          <w:szCs w:val="23"/>
          <w:shd w:val="clear" w:color="auto" w:fill="FFFFFF"/>
        </w:rPr>
        <w:t xml:space="preserve"> </w:t>
      </w:r>
      <w:r>
        <w:rPr>
          <w:rFonts w:asciiTheme="majorHAnsi" w:hAnsiTheme="majorHAnsi"/>
          <w:color w:val="202020"/>
          <w:sz w:val="23"/>
          <w:szCs w:val="23"/>
          <w:shd w:val="clear" w:color="auto" w:fill="FFFFFF"/>
        </w:rPr>
        <w:t>should</w:t>
      </w:r>
      <w:r w:rsidR="00D2219F">
        <w:rPr>
          <w:rFonts w:asciiTheme="majorHAnsi" w:hAnsiTheme="majorHAnsi"/>
          <w:color w:val="202020"/>
          <w:sz w:val="23"/>
          <w:szCs w:val="23"/>
          <w:shd w:val="clear" w:color="auto" w:fill="FFFFFF"/>
        </w:rPr>
        <w:t xml:space="preserve">: </w:t>
      </w:r>
    </w:p>
    <w:p w14:paraId="56AA5AAA" w14:textId="1BB3C165" w:rsidR="00341CA7" w:rsidRPr="0051503D" w:rsidRDefault="00022648" w:rsidP="00C65B4F">
      <w:pPr>
        <w:pStyle w:val="ListParagraph"/>
        <w:numPr>
          <w:ilvl w:val="0"/>
          <w:numId w:val="22"/>
        </w:numPr>
        <w:rPr>
          <w:rFonts w:asciiTheme="majorHAnsi" w:eastAsia="Times New Roman" w:hAnsiTheme="majorHAnsi" w:cs="Times New Roman"/>
          <w:color w:val="202020"/>
          <w:sz w:val="23"/>
          <w:szCs w:val="23"/>
          <w:shd w:val="clear" w:color="auto" w:fill="FFFFFF"/>
          <w:lang w:val="en-AU"/>
        </w:rPr>
      </w:pPr>
      <w:r>
        <w:rPr>
          <w:rFonts w:asciiTheme="majorHAnsi" w:hAnsiTheme="majorHAnsi"/>
          <w:color w:val="202020"/>
          <w:sz w:val="23"/>
          <w:szCs w:val="23"/>
          <w:shd w:val="clear" w:color="auto" w:fill="FFFFFF"/>
        </w:rPr>
        <w:t xml:space="preserve">Align with the DPIE’s Practice Note 09-006 and more than 90% of NSW councils by removing </w:t>
      </w:r>
      <w:r w:rsidR="00341CA7" w:rsidRPr="00341CA7">
        <w:rPr>
          <w:rFonts w:asciiTheme="majorHAnsi" w:hAnsiTheme="majorHAnsi"/>
          <w:color w:val="202020"/>
          <w:sz w:val="23"/>
          <w:szCs w:val="23"/>
          <w:shd w:val="clear" w:color="auto" w:fill="FFFFFF"/>
        </w:rPr>
        <w:t xml:space="preserve">the group term </w:t>
      </w:r>
      <w:r w:rsidR="00D2219F">
        <w:rPr>
          <w:rFonts w:asciiTheme="majorHAnsi" w:hAnsiTheme="majorHAnsi"/>
          <w:color w:val="202020"/>
          <w:sz w:val="23"/>
          <w:szCs w:val="23"/>
          <w:shd w:val="clear" w:color="auto" w:fill="FFFFFF"/>
        </w:rPr>
        <w:t xml:space="preserve">TVA </w:t>
      </w:r>
      <w:r>
        <w:rPr>
          <w:rFonts w:asciiTheme="majorHAnsi" w:hAnsiTheme="majorHAnsi"/>
          <w:color w:val="202020"/>
          <w:sz w:val="23"/>
          <w:szCs w:val="23"/>
          <w:shd w:val="clear" w:color="auto" w:fill="FFFFFF"/>
        </w:rPr>
        <w:t>from rural &amp; environmental zones</w:t>
      </w:r>
      <w:r w:rsidR="00D2219F">
        <w:rPr>
          <w:rFonts w:asciiTheme="majorHAnsi" w:hAnsiTheme="majorHAnsi"/>
          <w:color w:val="202020"/>
          <w:sz w:val="23"/>
          <w:szCs w:val="23"/>
          <w:shd w:val="clear" w:color="auto" w:fill="FFFFFF"/>
        </w:rPr>
        <w:t>.</w:t>
      </w:r>
    </w:p>
    <w:p w14:paraId="060C6A49" w14:textId="3F40AB74" w:rsidR="00B909F7" w:rsidRDefault="00022648" w:rsidP="00C65B4F">
      <w:pPr>
        <w:pStyle w:val="ListParagraph"/>
        <w:numPr>
          <w:ilvl w:val="0"/>
          <w:numId w:val="22"/>
        </w:numPr>
        <w:rPr>
          <w:rFonts w:asciiTheme="majorHAnsi" w:eastAsia="Times New Roman" w:hAnsiTheme="majorHAnsi" w:cs="Times New Roman"/>
          <w:color w:val="202020"/>
          <w:sz w:val="23"/>
          <w:szCs w:val="23"/>
          <w:shd w:val="clear" w:color="auto" w:fill="FFFFFF"/>
          <w:lang w:val="en-AU"/>
        </w:rPr>
      </w:pPr>
      <w:r>
        <w:rPr>
          <w:rFonts w:asciiTheme="majorHAnsi" w:eastAsia="Times New Roman" w:hAnsiTheme="majorHAnsi" w:cs="Times New Roman"/>
          <w:color w:val="202020"/>
          <w:sz w:val="23"/>
          <w:szCs w:val="23"/>
          <w:shd w:val="clear" w:color="auto" w:fill="FFFFFF"/>
          <w:lang w:val="en-AU"/>
        </w:rPr>
        <w:t xml:space="preserve">Adhere to the Rockfield Park assessment precedent by </w:t>
      </w:r>
      <w:r w:rsidR="00D2219F">
        <w:rPr>
          <w:rFonts w:asciiTheme="majorHAnsi" w:eastAsia="Times New Roman" w:hAnsiTheme="majorHAnsi" w:cs="Times New Roman"/>
          <w:color w:val="202020"/>
          <w:sz w:val="23"/>
          <w:szCs w:val="23"/>
          <w:shd w:val="clear" w:color="auto" w:fill="FFFFFF"/>
          <w:lang w:val="en-AU"/>
        </w:rPr>
        <w:t>a</w:t>
      </w:r>
      <w:r>
        <w:rPr>
          <w:rFonts w:asciiTheme="majorHAnsi" w:eastAsia="Times New Roman" w:hAnsiTheme="majorHAnsi" w:cs="Times New Roman"/>
          <w:color w:val="202020"/>
          <w:sz w:val="23"/>
          <w:szCs w:val="23"/>
          <w:shd w:val="clear" w:color="auto" w:fill="FFFFFF"/>
          <w:lang w:val="en-AU"/>
        </w:rPr>
        <w:t>lign</w:t>
      </w:r>
      <w:r w:rsidR="00D2219F">
        <w:rPr>
          <w:rFonts w:asciiTheme="majorHAnsi" w:eastAsia="Times New Roman" w:hAnsiTheme="majorHAnsi" w:cs="Times New Roman"/>
          <w:color w:val="202020"/>
          <w:sz w:val="23"/>
          <w:szCs w:val="23"/>
          <w:shd w:val="clear" w:color="auto" w:fill="FFFFFF"/>
          <w:lang w:val="en-AU"/>
        </w:rPr>
        <w:t>ing</w:t>
      </w:r>
      <w:r w:rsidR="00B909F7">
        <w:rPr>
          <w:rFonts w:asciiTheme="majorHAnsi" w:eastAsia="Times New Roman" w:hAnsiTheme="majorHAnsi" w:cs="Times New Roman"/>
          <w:color w:val="202020"/>
          <w:sz w:val="23"/>
          <w:szCs w:val="23"/>
          <w:shd w:val="clear" w:color="auto" w:fill="FFFFFF"/>
          <w:lang w:val="en-AU"/>
        </w:rPr>
        <w:t xml:space="preserve"> </w:t>
      </w:r>
      <w:r>
        <w:rPr>
          <w:rFonts w:asciiTheme="majorHAnsi" w:eastAsia="Times New Roman" w:hAnsiTheme="majorHAnsi" w:cs="Times New Roman"/>
          <w:color w:val="202020"/>
          <w:sz w:val="23"/>
          <w:szCs w:val="23"/>
          <w:shd w:val="clear" w:color="auto" w:fill="FFFFFF"/>
          <w:lang w:val="en-AU"/>
        </w:rPr>
        <w:t xml:space="preserve">SDCP </w:t>
      </w:r>
      <w:r w:rsidR="00B909F7">
        <w:rPr>
          <w:rFonts w:asciiTheme="majorHAnsi" w:eastAsia="Times New Roman" w:hAnsiTheme="majorHAnsi" w:cs="Times New Roman"/>
          <w:color w:val="202020"/>
          <w:sz w:val="23"/>
          <w:szCs w:val="23"/>
          <w:shd w:val="clear" w:color="auto" w:fill="FFFFFF"/>
          <w:lang w:val="en-AU"/>
        </w:rPr>
        <w:t xml:space="preserve">density controls </w:t>
      </w:r>
      <w:r>
        <w:rPr>
          <w:rFonts w:asciiTheme="majorHAnsi" w:eastAsia="Times New Roman" w:hAnsiTheme="majorHAnsi" w:cs="Times New Roman"/>
          <w:color w:val="202020"/>
          <w:sz w:val="23"/>
          <w:szCs w:val="23"/>
          <w:shd w:val="clear" w:color="auto" w:fill="FFFFFF"/>
          <w:lang w:val="en-AU"/>
        </w:rPr>
        <w:t xml:space="preserve">with </w:t>
      </w:r>
      <w:r w:rsidR="00D2219F">
        <w:rPr>
          <w:rFonts w:asciiTheme="majorHAnsi" w:eastAsia="Times New Roman" w:hAnsiTheme="majorHAnsi" w:cs="Times New Roman"/>
          <w:color w:val="202020"/>
          <w:sz w:val="23"/>
          <w:szCs w:val="23"/>
          <w:shd w:val="clear" w:color="auto" w:fill="FFFFFF"/>
          <w:lang w:val="en-AU"/>
        </w:rPr>
        <w:t>t</w:t>
      </w:r>
      <w:r>
        <w:rPr>
          <w:rFonts w:asciiTheme="majorHAnsi" w:eastAsia="Times New Roman" w:hAnsiTheme="majorHAnsi" w:cs="Times New Roman"/>
          <w:color w:val="202020"/>
          <w:sz w:val="23"/>
          <w:szCs w:val="23"/>
          <w:shd w:val="clear" w:color="auto" w:fill="FFFFFF"/>
          <w:lang w:val="en-AU"/>
        </w:rPr>
        <w:t xml:space="preserve">he SLEP and the DCPs of other councils by </w:t>
      </w:r>
      <w:r w:rsidR="00714FDE">
        <w:rPr>
          <w:rFonts w:asciiTheme="majorHAnsi" w:eastAsia="Times New Roman" w:hAnsiTheme="majorHAnsi" w:cs="Times New Roman"/>
          <w:color w:val="202020"/>
          <w:sz w:val="23"/>
          <w:szCs w:val="23"/>
          <w:shd w:val="clear" w:color="auto" w:fill="FFFFFF"/>
          <w:lang w:val="en-AU"/>
        </w:rPr>
        <w:t>using</w:t>
      </w:r>
      <w:r>
        <w:rPr>
          <w:rFonts w:asciiTheme="majorHAnsi" w:eastAsia="Times New Roman" w:hAnsiTheme="majorHAnsi" w:cs="Times New Roman"/>
          <w:color w:val="202020"/>
          <w:sz w:val="23"/>
          <w:szCs w:val="23"/>
          <w:shd w:val="clear" w:color="auto" w:fill="FFFFFF"/>
          <w:lang w:val="en-AU"/>
        </w:rPr>
        <w:t xml:space="preserve"> bedrooms</w:t>
      </w:r>
      <w:r w:rsidR="00D2219F">
        <w:rPr>
          <w:rFonts w:asciiTheme="majorHAnsi" w:eastAsia="Times New Roman" w:hAnsiTheme="majorHAnsi" w:cs="Times New Roman"/>
          <w:color w:val="202020"/>
          <w:sz w:val="23"/>
          <w:szCs w:val="23"/>
          <w:shd w:val="clear" w:color="auto" w:fill="FFFFFF"/>
          <w:lang w:val="en-AU"/>
        </w:rPr>
        <w:t>,</w:t>
      </w:r>
      <w:r>
        <w:rPr>
          <w:rFonts w:asciiTheme="majorHAnsi" w:eastAsia="Times New Roman" w:hAnsiTheme="majorHAnsi" w:cs="Times New Roman"/>
          <w:color w:val="202020"/>
          <w:sz w:val="23"/>
          <w:szCs w:val="23"/>
          <w:shd w:val="clear" w:color="auto" w:fill="FFFFFF"/>
          <w:lang w:val="en-AU"/>
        </w:rPr>
        <w:t xml:space="preserve"> not cabins</w:t>
      </w:r>
      <w:r w:rsidR="00714FDE">
        <w:rPr>
          <w:rFonts w:asciiTheme="majorHAnsi" w:eastAsia="Times New Roman" w:hAnsiTheme="majorHAnsi" w:cs="Times New Roman"/>
          <w:color w:val="202020"/>
          <w:sz w:val="23"/>
          <w:szCs w:val="23"/>
          <w:shd w:val="clear" w:color="auto" w:fill="FFFFFF"/>
          <w:lang w:val="en-AU"/>
        </w:rPr>
        <w:t>, as the density base unit.</w:t>
      </w:r>
    </w:p>
    <w:p w14:paraId="0F001758" w14:textId="4C30823C" w:rsidR="00D2219F" w:rsidRDefault="009D2A28" w:rsidP="00C65B4F">
      <w:pPr>
        <w:pStyle w:val="ListParagraph"/>
        <w:numPr>
          <w:ilvl w:val="0"/>
          <w:numId w:val="22"/>
        </w:numPr>
        <w:rPr>
          <w:rFonts w:asciiTheme="majorHAnsi" w:eastAsia="Times New Roman" w:hAnsiTheme="majorHAnsi" w:cs="Times New Roman"/>
          <w:color w:val="202020"/>
          <w:sz w:val="23"/>
          <w:szCs w:val="23"/>
          <w:shd w:val="clear" w:color="auto" w:fill="FFFFFF"/>
          <w:lang w:val="en-AU"/>
        </w:rPr>
      </w:pPr>
      <w:r>
        <w:rPr>
          <w:rFonts w:asciiTheme="majorHAnsi" w:eastAsia="Times New Roman" w:hAnsiTheme="majorHAnsi" w:cs="Times New Roman"/>
          <w:color w:val="202020"/>
          <w:sz w:val="23"/>
          <w:szCs w:val="23"/>
          <w:shd w:val="clear" w:color="auto" w:fill="FFFFFF"/>
          <w:lang w:val="en-AU"/>
        </w:rPr>
        <w:t>Provide</w:t>
      </w:r>
      <w:r w:rsidR="00D2219F">
        <w:rPr>
          <w:rFonts w:asciiTheme="majorHAnsi" w:eastAsia="Times New Roman" w:hAnsiTheme="majorHAnsi" w:cs="Times New Roman"/>
          <w:color w:val="202020"/>
          <w:sz w:val="23"/>
          <w:szCs w:val="23"/>
          <w:shd w:val="clear" w:color="auto" w:fill="FFFFFF"/>
          <w:lang w:val="en-AU"/>
        </w:rPr>
        <w:t xml:space="preserve"> consistency with SLEP Clause 5.4 maximum number of bedrooms for B&amp;Bs and Farm stay </w:t>
      </w:r>
      <w:r w:rsidR="006E3783">
        <w:rPr>
          <w:rFonts w:asciiTheme="majorHAnsi" w:eastAsia="Times New Roman" w:hAnsiTheme="majorHAnsi" w:cs="Times New Roman"/>
          <w:color w:val="202020"/>
          <w:sz w:val="23"/>
          <w:szCs w:val="23"/>
          <w:shd w:val="clear" w:color="auto" w:fill="FFFFFF"/>
          <w:lang w:val="en-AU"/>
        </w:rPr>
        <w:t>cabins</w:t>
      </w:r>
      <w:r w:rsidR="00D2219F">
        <w:rPr>
          <w:rFonts w:asciiTheme="majorHAnsi" w:eastAsia="Times New Roman" w:hAnsiTheme="majorHAnsi" w:cs="Times New Roman"/>
          <w:color w:val="202020"/>
          <w:sz w:val="23"/>
          <w:szCs w:val="23"/>
          <w:shd w:val="clear" w:color="auto" w:fill="FFFFFF"/>
          <w:lang w:val="en-AU"/>
        </w:rPr>
        <w:t xml:space="preserve"> by </w:t>
      </w:r>
      <w:r>
        <w:rPr>
          <w:rFonts w:asciiTheme="majorHAnsi" w:eastAsia="Times New Roman" w:hAnsiTheme="majorHAnsi" w:cs="Times New Roman"/>
          <w:color w:val="202020"/>
          <w:sz w:val="23"/>
          <w:szCs w:val="23"/>
          <w:shd w:val="clear" w:color="auto" w:fill="FFFFFF"/>
          <w:lang w:val="en-AU"/>
        </w:rPr>
        <w:t xml:space="preserve">applying the same </w:t>
      </w:r>
      <w:r w:rsidR="008B5C20">
        <w:rPr>
          <w:rFonts w:asciiTheme="majorHAnsi" w:eastAsia="Times New Roman" w:hAnsiTheme="majorHAnsi" w:cs="Times New Roman"/>
          <w:color w:val="202020"/>
          <w:sz w:val="23"/>
          <w:szCs w:val="23"/>
          <w:shd w:val="clear" w:color="auto" w:fill="FFFFFF"/>
          <w:lang w:val="en-AU"/>
        </w:rPr>
        <w:t>maximum</w:t>
      </w:r>
      <w:r>
        <w:rPr>
          <w:rFonts w:asciiTheme="majorHAnsi" w:eastAsia="Times New Roman" w:hAnsiTheme="majorHAnsi" w:cs="Times New Roman"/>
          <w:color w:val="202020"/>
          <w:sz w:val="23"/>
          <w:szCs w:val="23"/>
          <w:shd w:val="clear" w:color="auto" w:fill="FFFFFF"/>
          <w:lang w:val="en-AU"/>
        </w:rPr>
        <w:t xml:space="preserve"> numbers </w:t>
      </w:r>
      <w:r w:rsidR="008B5C20">
        <w:rPr>
          <w:rFonts w:asciiTheme="majorHAnsi" w:eastAsia="Times New Roman" w:hAnsiTheme="majorHAnsi" w:cs="Times New Roman"/>
          <w:color w:val="202020"/>
          <w:sz w:val="23"/>
          <w:szCs w:val="23"/>
          <w:shd w:val="clear" w:color="auto" w:fill="FFFFFF"/>
          <w:lang w:val="en-AU"/>
        </w:rPr>
        <w:t>for bedrooms in</w:t>
      </w:r>
      <w:r>
        <w:rPr>
          <w:rFonts w:asciiTheme="majorHAnsi" w:eastAsia="Times New Roman" w:hAnsiTheme="majorHAnsi" w:cs="Times New Roman"/>
          <w:color w:val="202020"/>
          <w:sz w:val="23"/>
          <w:szCs w:val="23"/>
          <w:shd w:val="clear" w:color="auto" w:fill="FFFFFF"/>
          <w:lang w:val="en-AU"/>
        </w:rPr>
        <w:t xml:space="preserve"> tourist cabins</w:t>
      </w:r>
      <w:r w:rsidR="006E3783">
        <w:rPr>
          <w:rFonts w:asciiTheme="majorHAnsi" w:eastAsia="Times New Roman" w:hAnsiTheme="majorHAnsi" w:cs="Times New Roman"/>
          <w:color w:val="202020"/>
          <w:sz w:val="23"/>
          <w:szCs w:val="23"/>
          <w:shd w:val="clear" w:color="auto" w:fill="FFFFFF"/>
          <w:lang w:val="en-AU"/>
        </w:rPr>
        <w:t xml:space="preserve"> and </w:t>
      </w:r>
      <w:r>
        <w:rPr>
          <w:rFonts w:asciiTheme="majorHAnsi" w:eastAsia="Times New Roman" w:hAnsiTheme="majorHAnsi" w:cs="Times New Roman"/>
          <w:color w:val="202020"/>
          <w:sz w:val="23"/>
          <w:szCs w:val="23"/>
          <w:shd w:val="clear" w:color="auto" w:fill="FFFFFF"/>
          <w:lang w:val="en-AU"/>
        </w:rPr>
        <w:t>innominate uses</w:t>
      </w:r>
      <w:r w:rsidR="00C65B4F">
        <w:rPr>
          <w:rFonts w:asciiTheme="majorHAnsi" w:eastAsia="Times New Roman" w:hAnsiTheme="majorHAnsi" w:cs="Times New Roman"/>
          <w:color w:val="202020"/>
          <w:sz w:val="23"/>
          <w:szCs w:val="23"/>
          <w:shd w:val="clear" w:color="auto" w:fill="FFFFFF"/>
          <w:lang w:val="en-AU"/>
        </w:rPr>
        <w:t xml:space="preserve"> </w:t>
      </w:r>
      <w:r w:rsidR="008B5C20">
        <w:rPr>
          <w:rFonts w:asciiTheme="majorHAnsi" w:eastAsia="Times New Roman" w:hAnsiTheme="majorHAnsi" w:cs="Times New Roman"/>
          <w:color w:val="202020"/>
          <w:sz w:val="23"/>
          <w:szCs w:val="23"/>
          <w:shd w:val="clear" w:color="auto" w:fill="FFFFFF"/>
          <w:lang w:val="en-AU"/>
        </w:rPr>
        <w:t>(</w:t>
      </w:r>
      <w:r w:rsidR="006E3783">
        <w:rPr>
          <w:rFonts w:asciiTheme="majorHAnsi" w:eastAsia="Times New Roman" w:hAnsiTheme="majorHAnsi" w:cs="Times New Roman"/>
          <w:color w:val="202020"/>
          <w:sz w:val="23"/>
          <w:szCs w:val="23"/>
          <w:shd w:val="clear" w:color="auto" w:fill="FFFFFF"/>
          <w:lang w:val="en-AU"/>
        </w:rPr>
        <w:t>via</w:t>
      </w:r>
      <w:r w:rsidR="00C65B4F">
        <w:rPr>
          <w:rFonts w:asciiTheme="majorHAnsi" w:eastAsia="Times New Roman" w:hAnsiTheme="majorHAnsi" w:cs="Times New Roman"/>
          <w:color w:val="202020"/>
          <w:sz w:val="23"/>
          <w:szCs w:val="23"/>
          <w:shd w:val="clear" w:color="auto" w:fill="FFFFFF"/>
          <w:lang w:val="en-AU"/>
        </w:rPr>
        <w:t xml:space="preserve"> SLEP Part 7 ‘Additional Local Provisions’</w:t>
      </w:r>
      <w:r w:rsidR="008B5C20">
        <w:rPr>
          <w:rFonts w:asciiTheme="majorHAnsi" w:eastAsia="Times New Roman" w:hAnsiTheme="majorHAnsi" w:cs="Times New Roman"/>
          <w:color w:val="202020"/>
          <w:sz w:val="23"/>
          <w:szCs w:val="23"/>
          <w:shd w:val="clear" w:color="auto" w:fill="FFFFFF"/>
          <w:lang w:val="en-AU"/>
        </w:rPr>
        <w:t>)</w:t>
      </w:r>
      <w:r w:rsidR="00C65B4F">
        <w:rPr>
          <w:rFonts w:asciiTheme="majorHAnsi" w:eastAsia="Times New Roman" w:hAnsiTheme="majorHAnsi" w:cs="Times New Roman"/>
          <w:color w:val="202020"/>
          <w:sz w:val="23"/>
          <w:szCs w:val="23"/>
          <w:shd w:val="clear" w:color="auto" w:fill="FFFFFF"/>
          <w:lang w:val="en-AU"/>
        </w:rPr>
        <w:t>.</w:t>
      </w:r>
    </w:p>
    <w:p w14:paraId="44219BBE" w14:textId="595B76EA" w:rsidR="00C65B4F" w:rsidRPr="002F4D96" w:rsidRDefault="00C65B4F" w:rsidP="002F4D96">
      <w:pPr>
        <w:spacing w:before="60"/>
        <w:rPr>
          <w:rFonts w:asciiTheme="majorHAnsi" w:hAnsiTheme="majorHAnsi"/>
          <w:color w:val="202020"/>
          <w:sz w:val="23"/>
          <w:szCs w:val="23"/>
          <w:u w:val="single"/>
          <w:shd w:val="clear" w:color="auto" w:fill="FFFFFF"/>
        </w:rPr>
      </w:pPr>
      <w:r w:rsidRPr="002F4D96">
        <w:rPr>
          <w:rFonts w:asciiTheme="majorHAnsi" w:hAnsiTheme="majorHAnsi"/>
          <w:color w:val="202020"/>
          <w:sz w:val="23"/>
          <w:szCs w:val="23"/>
          <w:u w:val="single"/>
          <w:shd w:val="clear" w:color="auto" w:fill="FFFFFF"/>
        </w:rPr>
        <w:t xml:space="preserve">If </w:t>
      </w:r>
      <w:r w:rsidR="0089665C">
        <w:rPr>
          <w:rFonts w:asciiTheme="majorHAnsi" w:hAnsiTheme="majorHAnsi"/>
          <w:color w:val="202020"/>
          <w:sz w:val="23"/>
          <w:szCs w:val="23"/>
          <w:u w:val="single"/>
          <w:shd w:val="clear" w:color="auto" w:fill="FFFFFF"/>
        </w:rPr>
        <w:t>SCC</w:t>
      </w:r>
      <w:r w:rsidRPr="002F4D96">
        <w:rPr>
          <w:rFonts w:asciiTheme="majorHAnsi" w:hAnsiTheme="majorHAnsi"/>
          <w:color w:val="202020"/>
          <w:sz w:val="23"/>
          <w:szCs w:val="23"/>
          <w:u w:val="single"/>
          <w:shd w:val="clear" w:color="auto" w:fill="FFFFFF"/>
        </w:rPr>
        <w:t xml:space="preserve"> is </w:t>
      </w:r>
      <w:r w:rsidR="006E3783">
        <w:rPr>
          <w:rFonts w:asciiTheme="majorHAnsi" w:hAnsiTheme="majorHAnsi"/>
          <w:color w:val="202020"/>
          <w:sz w:val="23"/>
          <w:szCs w:val="23"/>
          <w:u w:val="single"/>
          <w:shd w:val="clear" w:color="auto" w:fill="FFFFFF"/>
        </w:rPr>
        <w:t>unwilling</w:t>
      </w:r>
      <w:r w:rsidR="009F7F84">
        <w:rPr>
          <w:rFonts w:asciiTheme="majorHAnsi" w:hAnsiTheme="majorHAnsi"/>
          <w:color w:val="202020"/>
          <w:sz w:val="23"/>
          <w:szCs w:val="23"/>
          <w:u w:val="single"/>
          <w:shd w:val="clear" w:color="auto" w:fill="FFFFFF"/>
        </w:rPr>
        <w:t xml:space="preserve"> to close the group term LEP loophole</w:t>
      </w:r>
      <w:r w:rsidRPr="002F4D96">
        <w:rPr>
          <w:rFonts w:asciiTheme="majorHAnsi" w:hAnsiTheme="majorHAnsi"/>
          <w:color w:val="202020"/>
          <w:sz w:val="23"/>
          <w:szCs w:val="23"/>
          <w:u w:val="single"/>
          <w:shd w:val="clear" w:color="auto" w:fill="FFFFFF"/>
        </w:rPr>
        <w:t xml:space="preserve">, Points 2 &amp; 3 </w:t>
      </w:r>
      <w:r w:rsidR="00213DB9">
        <w:rPr>
          <w:rFonts w:asciiTheme="majorHAnsi" w:hAnsiTheme="majorHAnsi"/>
          <w:color w:val="202020"/>
          <w:sz w:val="23"/>
          <w:szCs w:val="23"/>
          <w:u w:val="single"/>
          <w:shd w:val="clear" w:color="auto" w:fill="FFFFFF"/>
        </w:rPr>
        <w:t xml:space="preserve">can and </w:t>
      </w:r>
      <w:r w:rsidRPr="002F4D96">
        <w:rPr>
          <w:rFonts w:asciiTheme="majorHAnsi" w:hAnsiTheme="majorHAnsi"/>
          <w:color w:val="202020"/>
          <w:sz w:val="23"/>
          <w:szCs w:val="23"/>
          <w:u w:val="single"/>
          <w:shd w:val="clear" w:color="auto" w:fill="FFFFFF"/>
        </w:rPr>
        <w:t>should be addressed urgently to pro</w:t>
      </w:r>
      <w:r w:rsidR="009F7F84">
        <w:rPr>
          <w:rFonts w:asciiTheme="majorHAnsi" w:hAnsiTheme="majorHAnsi"/>
          <w:color w:val="202020"/>
          <w:sz w:val="23"/>
          <w:szCs w:val="23"/>
          <w:u w:val="single"/>
          <w:shd w:val="clear" w:color="auto" w:fill="FFFFFF"/>
        </w:rPr>
        <w:t>tect</w:t>
      </w:r>
      <w:r w:rsidRPr="002F4D96">
        <w:rPr>
          <w:rFonts w:asciiTheme="majorHAnsi" w:hAnsiTheme="majorHAnsi"/>
          <w:color w:val="202020"/>
          <w:sz w:val="23"/>
          <w:szCs w:val="23"/>
          <w:u w:val="single"/>
          <w:shd w:val="clear" w:color="auto" w:fill="FFFFFF"/>
        </w:rPr>
        <w:t xml:space="preserve"> the community </w:t>
      </w:r>
      <w:r w:rsidR="009F7F84">
        <w:rPr>
          <w:rFonts w:asciiTheme="majorHAnsi" w:hAnsiTheme="majorHAnsi"/>
          <w:color w:val="202020"/>
          <w:sz w:val="23"/>
          <w:szCs w:val="23"/>
          <w:u w:val="single"/>
          <w:shd w:val="clear" w:color="auto" w:fill="FFFFFF"/>
        </w:rPr>
        <w:t>against the most serious adverse impacts</w:t>
      </w:r>
      <w:r w:rsidR="002F4D96" w:rsidRPr="002F4D96">
        <w:rPr>
          <w:rFonts w:asciiTheme="majorHAnsi" w:hAnsiTheme="majorHAnsi"/>
          <w:color w:val="202020"/>
          <w:sz w:val="23"/>
          <w:szCs w:val="23"/>
          <w:u w:val="single"/>
          <w:shd w:val="clear" w:color="auto" w:fill="FFFFFF"/>
        </w:rPr>
        <w:t>.</w:t>
      </w:r>
    </w:p>
    <w:p w14:paraId="1AC2E8E7" w14:textId="77777777" w:rsidR="001360B8" w:rsidRDefault="001360B8" w:rsidP="008D2AB3">
      <w:pPr>
        <w:rPr>
          <w:rFonts w:asciiTheme="majorHAnsi" w:hAnsiTheme="majorHAnsi" w:cstheme="majorHAnsi"/>
          <w:b/>
          <w:bCs/>
          <w:color w:val="202020"/>
          <w:shd w:val="clear" w:color="auto" w:fill="FFFFFF"/>
        </w:rPr>
      </w:pPr>
    </w:p>
    <w:p w14:paraId="0D416508" w14:textId="77777777" w:rsidR="00084F7A" w:rsidRDefault="00084F7A" w:rsidP="008D2AB3">
      <w:pPr>
        <w:rPr>
          <w:rFonts w:asciiTheme="majorHAnsi" w:hAnsiTheme="majorHAnsi" w:cstheme="majorHAnsi"/>
          <w:b/>
          <w:bCs/>
          <w:color w:val="202020"/>
          <w:shd w:val="clear" w:color="auto" w:fill="FFFFFF"/>
        </w:rPr>
      </w:pPr>
    </w:p>
    <w:p w14:paraId="79BD98CB" w14:textId="1879A1D0" w:rsidR="008D2AB3" w:rsidRPr="008D2AB3" w:rsidRDefault="00211532" w:rsidP="008D2AB3">
      <w:pPr>
        <w:rPr>
          <w:rFonts w:asciiTheme="majorHAnsi" w:hAnsiTheme="majorHAnsi" w:cstheme="majorHAnsi"/>
          <w:b/>
          <w:bCs/>
          <w:color w:val="202020"/>
          <w:shd w:val="clear" w:color="auto" w:fill="FFFFFF"/>
        </w:rPr>
      </w:pPr>
      <w:r>
        <w:rPr>
          <w:rFonts w:asciiTheme="majorHAnsi" w:hAnsiTheme="majorHAnsi" w:cstheme="majorHAnsi"/>
          <w:b/>
          <w:bCs/>
          <w:color w:val="202020"/>
          <w:shd w:val="clear" w:color="auto" w:fill="FFFFFF"/>
        </w:rPr>
        <w:t xml:space="preserve">Berry Forum </w:t>
      </w:r>
      <w:r w:rsidR="00271968">
        <w:rPr>
          <w:rFonts w:asciiTheme="majorHAnsi" w:hAnsiTheme="majorHAnsi" w:cstheme="majorHAnsi"/>
          <w:b/>
          <w:bCs/>
          <w:color w:val="202020"/>
          <w:shd w:val="clear" w:color="auto" w:fill="FFFFFF"/>
        </w:rPr>
        <w:t>Involvement</w:t>
      </w:r>
    </w:p>
    <w:p w14:paraId="3866B9B6" w14:textId="2339DB43" w:rsidR="009764B3" w:rsidRDefault="00211532" w:rsidP="00DD689A">
      <w:pPr>
        <w:spacing w:after="60"/>
        <w:rPr>
          <w:rFonts w:asciiTheme="majorHAnsi" w:hAnsiTheme="majorHAnsi" w:cstheme="majorHAnsi"/>
          <w:color w:val="202020"/>
          <w:sz w:val="23"/>
          <w:szCs w:val="23"/>
        </w:rPr>
      </w:pPr>
      <w:r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>At the</w:t>
      </w:r>
      <w:r w:rsidR="009764B3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 April 2019</w:t>
      </w:r>
      <w:r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 Forum meeting</w:t>
      </w:r>
      <w:r w:rsidR="009764B3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>, a</w:t>
      </w:r>
      <w:r w:rsidR="009764B3" w:rsidRPr="009764B3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s part of the continuing process of seeking direction from the </w:t>
      </w:r>
      <w:r w:rsidR="009764B3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Berry </w:t>
      </w:r>
      <w:r w:rsidR="009764B3" w:rsidRPr="009764B3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community, </w:t>
      </w:r>
      <w:r w:rsidR="004907B8">
        <w:rPr>
          <w:rFonts w:asciiTheme="majorHAnsi" w:hAnsiTheme="majorHAnsi" w:cstheme="majorHAnsi"/>
          <w:color w:val="202020"/>
          <w:sz w:val="23"/>
          <w:szCs w:val="23"/>
        </w:rPr>
        <w:t xml:space="preserve">there was </w:t>
      </w:r>
      <w:r w:rsidR="004907B8" w:rsidRPr="009764B3">
        <w:rPr>
          <w:rFonts w:asciiTheme="majorHAnsi" w:hAnsiTheme="majorHAnsi" w:cstheme="majorHAnsi"/>
          <w:color w:val="202020"/>
          <w:sz w:val="23"/>
          <w:szCs w:val="23"/>
        </w:rPr>
        <w:t>overwhelmingly</w:t>
      </w:r>
      <w:r w:rsidR="004907B8">
        <w:rPr>
          <w:rFonts w:asciiTheme="majorHAnsi" w:hAnsiTheme="majorHAnsi" w:cstheme="majorHAnsi"/>
          <w:color w:val="202020"/>
          <w:sz w:val="23"/>
          <w:szCs w:val="23"/>
        </w:rPr>
        <w:t xml:space="preserve"> support</w:t>
      </w:r>
      <w:r w:rsidR="004907B8" w:rsidRPr="009764B3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 </w:t>
      </w:r>
      <w:r w:rsidR="009764B3" w:rsidRPr="009764B3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>for the following motio</w:t>
      </w:r>
      <w:r w:rsidR="004907B8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n </w:t>
      </w:r>
      <w:r w:rsidR="004907B8">
        <w:rPr>
          <w:rFonts w:asciiTheme="majorHAnsi" w:hAnsiTheme="majorHAnsi" w:cstheme="majorHAnsi"/>
          <w:color w:val="202020"/>
          <w:sz w:val="23"/>
          <w:szCs w:val="23"/>
        </w:rPr>
        <w:t>from 122 attendees</w:t>
      </w:r>
      <w:r w:rsidR="004907B8" w:rsidRPr="009764B3">
        <w:rPr>
          <w:rFonts w:asciiTheme="majorHAnsi" w:hAnsiTheme="majorHAnsi" w:cstheme="majorHAnsi"/>
          <w:color w:val="202020"/>
          <w:sz w:val="23"/>
          <w:szCs w:val="23"/>
        </w:rPr>
        <w:t xml:space="preserve"> </w:t>
      </w:r>
      <w:r w:rsidR="004907B8">
        <w:rPr>
          <w:rFonts w:asciiTheme="majorHAnsi" w:hAnsiTheme="majorHAnsi" w:cstheme="majorHAnsi"/>
          <w:color w:val="202020"/>
          <w:sz w:val="23"/>
          <w:szCs w:val="23"/>
        </w:rPr>
        <w:t>(</w:t>
      </w:r>
      <w:r w:rsidR="004907B8" w:rsidRPr="009764B3">
        <w:rPr>
          <w:rFonts w:asciiTheme="majorHAnsi" w:hAnsiTheme="majorHAnsi" w:cstheme="majorHAnsi"/>
          <w:color w:val="202020"/>
          <w:sz w:val="23"/>
          <w:szCs w:val="23"/>
        </w:rPr>
        <w:t>no votes</w:t>
      </w:r>
      <w:r w:rsidR="004907B8">
        <w:rPr>
          <w:rFonts w:asciiTheme="majorHAnsi" w:hAnsiTheme="majorHAnsi" w:cstheme="majorHAnsi"/>
          <w:color w:val="202020"/>
          <w:sz w:val="23"/>
          <w:szCs w:val="23"/>
        </w:rPr>
        <w:t xml:space="preserve"> </w:t>
      </w:r>
      <w:r w:rsidR="004907B8" w:rsidRPr="009764B3">
        <w:rPr>
          <w:rFonts w:asciiTheme="majorHAnsi" w:hAnsiTheme="majorHAnsi" w:cstheme="majorHAnsi"/>
          <w:color w:val="202020"/>
          <w:sz w:val="23"/>
          <w:szCs w:val="23"/>
        </w:rPr>
        <w:t>against</w:t>
      </w:r>
      <w:r w:rsidR="004907B8">
        <w:rPr>
          <w:rFonts w:asciiTheme="majorHAnsi" w:hAnsiTheme="majorHAnsi" w:cstheme="majorHAnsi"/>
          <w:color w:val="202020"/>
          <w:sz w:val="23"/>
          <w:szCs w:val="23"/>
        </w:rPr>
        <w:t>) and a</w:t>
      </w:r>
      <w:r w:rsidR="004907B8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 further </w:t>
      </w:r>
      <w:r w:rsidR="004907B8" w:rsidRPr="009764B3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>51 residents who couldn</w:t>
      </w:r>
      <w:r w:rsidR="004907B8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>’</w:t>
      </w:r>
      <w:r w:rsidR="004907B8" w:rsidRPr="009764B3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t attend also </w:t>
      </w:r>
      <w:r w:rsidR="004907B8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>communicated</w:t>
      </w:r>
      <w:r w:rsidR="004907B8" w:rsidRPr="009764B3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 their support </w:t>
      </w:r>
      <w:r w:rsidR="009764B3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>–</w:t>
      </w:r>
    </w:p>
    <w:p w14:paraId="7AE5845D" w14:textId="1657706D" w:rsidR="009764B3" w:rsidRDefault="009764B3" w:rsidP="00E876A8">
      <w:pPr>
        <w:spacing w:after="120"/>
        <w:ind w:left="720"/>
        <w:rPr>
          <w:rFonts w:asciiTheme="majorHAnsi" w:hAnsiTheme="majorHAnsi" w:cstheme="majorHAnsi"/>
          <w:color w:val="202020"/>
          <w:sz w:val="23"/>
          <w:szCs w:val="23"/>
        </w:rPr>
      </w:pPr>
      <w:r w:rsidRPr="009764B3">
        <w:rPr>
          <w:rFonts w:asciiTheme="majorHAnsi" w:hAnsiTheme="majorHAnsi" w:cstheme="majorHAnsi"/>
          <w:i/>
          <w:iCs/>
          <w:color w:val="202020"/>
          <w:sz w:val="23"/>
          <w:szCs w:val="23"/>
          <w:shd w:val="clear" w:color="auto" w:fill="FFFFFF"/>
        </w:rPr>
        <w:t xml:space="preserve">Does the Forum want the Committee to continue discussions with Council and </w:t>
      </w:r>
      <w:proofErr w:type="spellStart"/>
      <w:r w:rsidRPr="009764B3">
        <w:rPr>
          <w:rFonts w:asciiTheme="majorHAnsi" w:hAnsiTheme="majorHAnsi" w:cstheme="majorHAnsi"/>
          <w:i/>
          <w:iCs/>
          <w:color w:val="202020"/>
          <w:sz w:val="23"/>
          <w:szCs w:val="23"/>
          <w:shd w:val="clear" w:color="auto" w:fill="FFFFFF"/>
        </w:rPr>
        <w:t>DoP</w:t>
      </w:r>
      <w:proofErr w:type="spellEnd"/>
      <w:r w:rsidRPr="009764B3">
        <w:rPr>
          <w:rFonts w:asciiTheme="majorHAnsi" w:hAnsiTheme="majorHAnsi" w:cstheme="majorHAnsi"/>
          <w:i/>
          <w:iCs/>
          <w:color w:val="202020"/>
          <w:sz w:val="23"/>
          <w:szCs w:val="23"/>
          <w:shd w:val="clear" w:color="auto" w:fill="FFFFFF"/>
        </w:rPr>
        <w:t> to promote effective regulation to stop the proliferation of inappropriate development in rural areas?</w:t>
      </w:r>
    </w:p>
    <w:p w14:paraId="0D90D59C" w14:textId="77777777" w:rsidR="00084F7A" w:rsidRDefault="00084F7A" w:rsidP="00DD689A">
      <w:pPr>
        <w:rPr>
          <w:rFonts w:asciiTheme="majorHAnsi" w:hAnsiTheme="majorHAnsi" w:cstheme="majorHAnsi"/>
          <w:b/>
          <w:bCs/>
          <w:color w:val="202020"/>
          <w:shd w:val="clear" w:color="auto" w:fill="FFFFFF"/>
        </w:rPr>
      </w:pPr>
    </w:p>
    <w:p w14:paraId="0AC64C43" w14:textId="20CDADCA" w:rsidR="00DD689A" w:rsidRPr="008D2AB3" w:rsidRDefault="00DD689A" w:rsidP="00DD689A">
      <w:pPr>
        <w:rPr>
          <w:rFonts w:asciiTheme="majorHAnsi" w:hAnsiTheme="majorHAnsi" w:cstheme="majorHAnsi"/>
          <w:b/>
          <w:bCs/>
          <w:color w:val="202020"/>
          <w:shd w:val="clear" w:color="auto" w:fill="FFFFFF"/>
        </w:rPr>
      </w:pPr>
      <w:r>
        <w:rPr>
          <w:rFonts w:asciiTheme="majorHAnsi" w:hAnsiTheme="majorHAnsi" w:cstheme="majorHAnsi"/>
          <w:b/>
          <w:bCs/>
          <w:color w:val="202020"/>
          <w:shd w:val="clear" w:color="auto" w:fill="FFFFFF"/>
        </w:rPr>
        <w:t xml:space="preserve">Temporary Use of Land </w:t>
      </w:r>
    </w:p>
    <w:p w14:paraId="240905E0" w14:textId="301118D1" w:rsidR="00DD689A" w:rsidRPr="00A174D7" w:rsidRDefault="00DD689A" w:rsidP="00A174D7">
      <w:pPr>
        <w:spacing w:after="120"/>
        <w:rPr>
          <w:rFonts w:asciiTheme="majorHAnsi" w:hAnsiTheme="majorHAnsi" w:cstheme="majorHAnsi"/>
          <w:color w:val="202020"/>
          <w:sz w:val="23"/>
          <w:szCs w:val="23"/>
        </w:rPr>
      </w:pPr>
      <w:r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>A</w:t>
      </w:r>
      <w:r w:rsidR="00575160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ny consideration of </w:t>
      </w:r>
      <w:r w:rsidR="00B93788" w:rsidRPr="00A12E14">
        <w:rPr>
          <w:rFonts w:ascii="Arial" w:hAnsi="Arial" w:cs="Arial"/>
          <w:color w:val="000000"/>
          <w:sz w:val="22"/>
          <w:szCs w:val="22"/>
        </w:rPr>
        <w:t xml:space="preserve">a possible </w:t>
      </w:r>
      <w:r w:rsidR="00B93788" w:rsidRPr="00A174D7">
        <w:rPr>
          <w:rFonts w:asciiTheme="majorHAnsi" w:hAnsiTheme="majorHAnsi" w:cstheme="majorHAnsi"/>
          <w:color w:val="000000"/>
          <w:sz w:val="23"/>
          <w:szCs w:val="23"/>
        </w:rPr>
        <w:t xml:space="preserve">new LEP definition for a </w:t>
      </w:r>
      <w:r w:rsidR="008B5C20">
        <w:rPr>
          <w:rFonts w:asciiTheme="majorHAnsi" w:hAnsiTheme="majorHAnsi" w:cstheme="majorHAnsi"/>
          <w:color w:val="000000"/>
          <w:sz w:val="23"/>
          <w:szCs w:val="23"/>
        </w:rPr>
        <w:t>‘</w:t>
      </w:r>
      <w:r w:rsidR="00B93788" w:rsidRPr="00A174D7">
        <w:rPr>
          <w:rFonts w:asciiTheme="majorHAnsi" w:hAnsiTheme="majorHAnsi" w:cstheme="majorHAnsi"/>
          <w:color w:val="000000"/>
          <w:sz w:val="23"/>
          <w:szCs w:val="23"/>
        </w:rPr>
        <w:t>rural function centre</w:t>
      </w:r>
      <w:r w:rsidR="008B5C20">
        <w:rPr>
          <w:rFonts w:asciiTheme="majorHAnsi" w:hAnsiTheme="majorHAnsi" w:cstheme="majorHAnsi"/>
          <w:color w:val="000000"/>
          <w:sz w:val="23"/>
          <w:szCs w:val="23"/>
        </w:rPr>
        <w:t>’</w:t>
      </w:r>
      <w:r w:rsidR="00B93788" w:rsidRPr="00A174D7">
        <w:rPr>
          <w:rFonts w:asciiTheme="majorHAnsi" w:hAnsiTheme="majorHAnsi" w:cstheme="majorHAnsi"/>
          <w:color w:val="000000"/>
          <w:sz w:val="23"/>
          <w:szCs w:val="23"/>
        </w:rPr>
        <w:t xml:space="preserve"> </w:t>
      </w:r>
      <w:r w:rsidR="008B5C20">
        <w:rPr>
          <w:rFonts w:asciiTheme="majorHAnsi" w:hAnsiTheme="majorHAnsi" w:cstheme="majorHAnsi"/>
          <w:color w:val="000000"/>
          <w:sz w:val="23"/>
          <w:szCs w:val="23"/>
        </w:rPr>
        <w:t>land</w:t>
      </w:r>
      <w:r w:rsidR="00B93788" w:rsidRPr="00A174D7">
        <w:rPr>
          <w:rFonts w:asciiTheme="majorHAnsi" w:hAnsiTheme="majorHAnsi" w:cstheme="majorHAnsi"/>
          <w:color w:val="000000"/>
          <w:sz w:val="23"/>
          <w:szCs w:val="23"/>
        </w:rPr>
        <w:t xml:space="preserve"> use</w:t>
      </w:r>
      <w:r w:rsidR="008B5C20">
        <w:rPr>
          <w:rFonts w:asciiTheme="majorHAnsi" w:hAnsiTheme="majorHAnsi" w:cstheme="majorHAnsi"/>
          <w:color w:val="000000"/>
          <w:sz w:val="23"/>
          <w:szCs w:val="23"/>
        </w:rPr>
        <w:t>,</w:t>
      </w:r>
      <w:r w:rsidR="00B93788" w:rsidRPr="00A174D7">
        <w:rPr>
          <w:rFonts w:asciiTheme="majorHAnsi" w:hAnsiTheme="majorHAnsi" w:cstheme="majorHAnsi"/>
          <w:color w:val="000000"/>
          <w:sz w:val="23"/>
          <w:szCs w:val="23"/>
        </w:rPr>
        <w:t xml:space="preserve"> which would cater for destination weddings and business conferencing</w:t>
      </w:r>
      <w:r w:rsidR="008B5C20">
        <w:rPr>
          <w:rFonts w:asciiTheme="majorHAnsi" w:hAnsiTheme="majorHAnsi" w:cstheme="majorHAnsi"/>
          <w:color w:val="000000"/>
          <w:sz w:val="23"/>
          <w:szCs w:val="23"/>
        </w:rPr>
        <w:t>,</w:t>
      </w:r>
      <w:r w:rsidR="00B93788" w:rsidRPr="00A174D7">
        <w:rPr>
          <w:rFonts w:asciiTheme="majorHAnsi" w:hAnsiTheme="majorHAnsi" w:cstheme="majorHAnsi"/>
          <w:color w:val="000000"/>
          <w:sz w:val="23"/>
          <w:szCs w:val="23"/>
        </w:rPr>
        <w:t xml:space="preserve"> must </w:t>
      </w:r>
      <w:r w:rsidR="008B5C20">
        <w:rPr>
          <w:rFonts w:asciiTheme="majorHAnsi" w:hAnsiTheme="majorHAnsi" w:cstheme="majorHAnsi"/>
          <w:color w:val="000000"/>
          <w:sz w:val="23"/>
          <w:szCs w:val="23"/>
        </w:rPr>
        <w:t xml:space="preserve">not </w:t>
      </w:r>
      <w:r w:rsidR="004168D9">
        <w:rPr>
          <w:rFonts w:asciiTheme="majorHAnsi" w:hAnsiTheme="majorHAnsi" w:cstheme="majorHAnsi"/>
          <w:color w:val="000000"/>
          <w:sz w:val="23"/>
          <w:szCs w:val="23"/>
        </w:rPr>
        <w:t>weaken</w:t>
      </w:r>
      <w:r w:rsidR="008B5C20">
        <w:rPr>
          <w:rFonts w:asciiTheme="majorHAnsi" w:hAnsiTheme="majorHAnsi" w:cstheme="majorHAnsi"/>
          <w:color w:val="000000"/>
          <w:sz w:val="23"/>
          <w:szCs w:val="23"/>
        </w:rPr>
        <w:t xml:space="preserve"> the existing</w:t>
      </w:r>
      <w:r w:rsidR="004168D9">
        <w:rPr>
          <w:rFonts w:asciiTheme="majorHAnsi" w:hAnsiTheme="majorHAnsi" w:cstheme="majorHAnsi"/>
          <w:color w:val="000000"/>
          <w:sz w:val="23"/>
          <w:szCs w:val="23"/>
        </w:rPr>
        <w:t xml:space="preserve"> Clause 2.8</w:t>
      </w:r>
      <w:r w:rsidR="00B93788" w:rsidRPr="00A174D7">
        <w:rPr>
          <w:rFonts w:asciiTheme="majorHAnsi" w:hAnsiTheme="majorHAnsi" w:cstheme="majorHAnsi"/>
          <w:color w:val="000000"/>
          <w:sz w:val="23"/>
          <w:szCs w:val="23"/>
        </w:rPr>
        <w:t xml:space="preserve"> </w:t>
      </w:r>
      <w:r w:rsidR="004168D9">
        <w:rPr>
          <w:rFonts w:asciiTheme="majorHAnsi" w:hAnsiTheme="majorHAnsi" w:cstheme="majorHAnsi"/>
          <w:color w:val="000000"/>
          <w:sz w:val="23"/>
          <w:szCs w:val="23"/>
          <w:u w:val="single"/>
        </w:rPr>
        <w:t>community safeguards</w:t>
      </w:r>
      <w:r w:rsidR="00B93788" w:rsidRPr="00A174D7">
        <w:rPr>
          <w:rFonts w:asciiTheme="majorHAnsi" w:hAnsiTheme="majorHAnsi" w:cstheme="majorHAnsi"/>
          <w:color w:val="000000"/>
          <w:sz w:val="23"/>
          <w:szCs w:val="23"/>
        </w:rPr>
        <w:t xml:space="preserve"> protect</w:t>
      </w:r>
      <w:r w:rsidR="008B5C20">
        <w:rPr>
          <w:rFonts w:asciiTheme="majorHAnsi" w:hAnsiTheme="majorHAnsi" w:cstheme="majorHAnsi"/>
          <w:color w:val="000000"/>
          <w:sz w:val="23"/>
          <w:szCs w:val="23"/>
        </w:rPr>
        <w:t>ing</w:t>
      </w:r>
      <w:r w:rsidR="00B93788" w:rsidRPr="00A174D7">
        <w:rPr>
          <w:rFonts w:asciiTheme="majorHAnsi" w:hAnsiTheme="majorHAnsi" w:cstheme="majorHAnsi"/>
          <w:color w:val="000000"/>
          <w:sz w:val="23"/>
          <w:szCs w:val="23"/>
        </w:rPr>
        <w:t xml:space="preserve"> the amenity of </w:t>
      </w:r>
      <w:r w:rsidR="00A174D7" w:rsidRPr="00A174D7">
        <w:rPr>
          <w:rFonts w:asciiTheme="majorHAnsi" w:hAnsiTheme="majorHAnsi" w:cstheme="majorHAnsi"/>
          <w:color w:val="000000"/>
          <w:sz w:val="23"/>
          <w:szCs w:val="23"/>
        </w:rPr>
        <w:t xml:space="preserve">neighbouring properties </w:t>
      </w:r>
      <w:r w:rsidR="00E876A8">
        <w:rPr>
          <w:rFonts w:asciiTheme="majorHAnsi" w:hAnsiTheme="majorHAnsi" w:cstheme="majorHAnsi"/>
          <w:color w:val="000000"/>
          <w:sz w:val="23"/>
          <w:szCs w:val="23"/>
        </w:rPr>
        <w:t>over a broad area.</w:t>
      </w:r>
    </w:p>
    <w:p w14:paraId="1965AF9B" w14:textId="77777777" w:rsidR="00051421" w:rsidRDefault="00051421" w:rsidP="00DD6ED1">
      <w:pPr>
        <w:rPr>
          <w:rFonts w:asciiTheme="majorHAnsi" w:hAnsiTheme="majorHAnsi" w:cstheme="majorHAnsi"/>
          <w:b/>
          <w:bCs/>
          <w:color w:val="000000" w:themeColor="text1"/>
        </w:rPr>
      </w:pPr>
    </w:p>
    <w:p w14:paraId="505D6D24" w14:textId="77777777" w:rsidR="00084F7A" w:rsidRDefault="00084F7A" w:rsidP="00DD6ED1">
      <w:pPr>
        <w:rPr>
          <w:rFonts w:asciiTheme="majorHAnsi" w:hAnsiTheme="majorHAnsi" w:cstheme="majorHAnsi"/>
          <w:b/>
          <w:bCs/>
          <w:color w:val="000000" w:themeColor="text1"/>
        </w:rPr>
      </w:pPr>
    </w:p>
    <w:p w14:paraId="0AD3CE75" w14:textId="28006955" w:rsidR="00084F7A" w:rsidRDefault="00084F7A" w:rsidP="00DD6ED1">
      <w:pPr>
        <w:rPr>
          <w:rFonts w:asciiTheme="majorHAnsi" w:hAnsiTheme="majorHAnsi" w:cstheme="majorHAnsi"/>
          <w:b/>
          <w:bCs/>
          <w:color w:val="000000" w:themeColor="text1"/>
        </w:rPr>
      </w:pPr>
    </w:p>
    <w:p w14:paraId="32D5A58A" w14:textId="77777777" w:rsidR="00037012" w:rsidRDefault="00037012" w:rsidP="00DD6ED1">
      <w:pPr>
        <w:rPr>
          <w:rFonts w:asciiTheme="majorHAnsi" w:hAnsiTheme="majorHAnsi" w:cstheme="majorHAnsi"/>
          <w:b/>
          <w:bCs/>
          <w:color w:val="000000" w:themeColor="text1"/>
        </w:rPr>
      </w:pPr>
    </w:p>
    <w:p w14:paraId="6343F7BC" w14:textId="62FE523B" w:rsidR="00011157" w:rsidRPr="00E876A8" w:rsidRDefault="004907B8" w:rsidP="00DD6ED1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 xml:space="preserve">The </w:t>
      </w:r>
      <w:r w:rsidR="00DD6ED1" w:rsidRPr="00011157">
        <w:rPr>
          <w:rFonts w:asciiTheme="majorHAnsi" w:hAnsiTheme="majorHAnsi" w:cstheme="majorHAnsi"/>
          <w:b/>
          <w:bCs/>
          <w:color w:val="000000" w:themeColor="text1"/>
        </w:rPr>
        <w:t>Berry Forum Committee</w:t>
      </w:r>
      <w:r w:rsidR="00E876A8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</w:p>
    <w:p w14:paraId="62079BEC" w14:textId="77777777" w:rsidR="00084F7A" w:rsidRPr="00084F7A" w:rsidRDefault="00084F7A" w:rsidP="00084F7A">
      <w:pPr>
        <w:rPr>
          <w:rFonts w:asciiTheme="majorHAnsi" w:hAnsiTheme="majorHAnsi" w:cstheme="majorHAnsi"/>
          <w:sz w:val="23"/>
          <w:szCs w:val="23"/>
        </w:rPr>
      </w:pPr>
      <w:r w:rsidRPr="00084F7A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Geoff Armstrong, Mary </w:t>
      </w:r>
      <w:proofErr w:type="spellStart"/>
      <w:r w:rsidRPr="00084F7A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>Beare</w:t>
      </w:r>
      <w:proofErr w:type="spellEnd"/>
      <w:r w:rsidRPr="00084F7A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, David Brawn, Garry </w:t>
      </w:r>
      <w:proofErr w:type="spellStart"/>
      <w:r w:rsidRPr="00084F7A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>Broadbridge</w:t>
      </w:r>
      <w:proofErr w:type="spellEnd"/>
      <w:r w:rsidRPr="00084F7A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, David Carter, Stuart Coughlan, John </w:t>
      </w:r>
      <w:proofErr w:type="spellStart"/>
      <w:r w:rsidRPr="00084F7A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>Cullity</w:t>
      </w:r>
      <w:proofErr w:type="spellEnd"/>
      <w:r w:rsidRPr="00084F7A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>, Heather Macdonald, Gail Paton, James Robinson, John Underwood, Laurie Watson.</w:t>
      </w:r>
    </w:p>
    <w:p w14:paraId="720A92B0" w14:textId="3C72787A" w:rsidR="00E15B9B" w:rsidRPr="008C561E" w:rsidRDefault="00E15B9B" w:rsidP="00011157">
      <w:pPr>
        <w:textAlignment w:val="baseline"/>
        <w:rPr>
          <w:rFonts w:asciiTheme="majorHAnsi" w:hAnsiTheme="majorHAnsi" w:cstheme="majorHAnsi"/>
          <w:color w:val="000000" w:themeColor="text1"/>
          <w:sz w:val="23"/>
          <w:szCs w:val="23"/>
        </w:rPr>
      </w:pPr>
    </w:p>
    <w:p w14:paraId="271709A9" w14:textId="1564D680" w:rsidR="00084F7A" w:rsidRPr="008C561E" w:rsidRDefault="001F4F7D" w:rsidP="00084F7A">
      <w:pPr>
        <w:rPr>
          <w:rFonts w:asciiTheme="majorHAnsi" w:hAnsiTheme="majorHAnsi" w:cstheme="majorHAnsi"/>
          <w:color w:val="000000" w:themeColor="text1"/>
          <w:sz w:val="23"/>
          <w:szCs w:val="23"/>
        </w:rPr>
      </w:pPr>
      <w:r>
        <w:rPr>
          <w:rFonts w:asciiTheme="majorHAnsi" w:hAnsiTheme="majorHAnsi" w:cstheme="majorHAnsi"/>
          <w:color w:val="000000" w:themeColor="text1"/>
          <w:sz w:val="23"/>
          <w:szCs w:val="23"/>
        </w:rPr>
        <w:t>30</w:t>
      </w:r>
      <w:r w:rsidR="00084F7A" w:rsidRPr="008C561E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July 2020</w:t>
      </w:r>
    </w:p>
    <w:p w14:paraId="0E84B13F" w14:textId="3EA2C6E2" w:rsidR="00E876A8" w:rsidRDefault="00E876A8" w:rsidP="00011157">
      <w:pPr>
        <w:textAlignment w:val="baseline"/>
        <w:rPr>
          <w:rFonts w:asciiTheme="majorHAnsi" w:hAnsiTheme="majorHAnsi" w:cstheme="majorHAnsi"/>
          <w:b/>
          <w:bCs/>
          <w:color w:val="000000"/>
          <w:sz w:val="26"/>
          <w:szCs w:val="26"/>
          <w:bdr w:val="none" w:sz="0" w:space="0" w:color="auto" w:frame="1"/>
        </w:rPr>
      </w:pPr>
    </w:p>
    <w:p w14:paraId="05B4A2CC" w14:textId="7DD625A7" w:rsidR="001F4F7D" w:rsidRDefault="001F4F7D" w:rsidP="00011157">
      <w:pPr>
        <w:textAlignment w:val="baseline"/>
        <w:rPr>
          <w:rFonts w:asciiTheme="majorHAnsi" w:hAnsiTheme="majorHAnsi" w:cstheme="majorHAnsi"/>
          <w:b/>
          <w:bCs/>
          <w:color w:val="000000"/>
          <w:sz w:val="26"/>
          <w:szCs w:val="26"/>
          <w:bdr w:val="none" w:sz="0" w:space="0" w:color="auto" w:frame="1"/>
        </w:rPr>
      </w:pPr>
    </w:p>
    <w:p w14:paraId="1B6F64B1" w14:textId="77777777" w:rsidR="001F4F7D" w:rsidRDefault="001F4F7D" w:rsidP="00011157">
      <w:pPr>
        <w:textAlignment w:val="baseline"/>
        <w:rPr>
          <w:rFonts w:asciiTheme="majorHAnsi" w:hAnsiTheme="majorHAnsi" w:cstheme="majorHAnsi"/>
          <w:b/>
          <w:bCs/>
          <w:color w:val="000000"/>
          <w:sz w:val="26"/>
          <w:szCs w:val="26"/>
          <w:bdr w:val="none" w:sz="0" w:space="0" w:color="auto" w:frame="1"/>
        </w:rPr>
      </w:pPr>
    </w:p>
    <w:p w14:paraId="6AE77440" w14:textId="74997823" w:rsidR="00084F7A" w:rsidRDefault="001F4F7D" w:rsidP="001F4F7D">
      <w:pPr>
        <w:textAlignment w:val="baseline"/>
        <w:rPr>
          <w:rFonts w:asciiTheme="majorHAnsi" w:hAnsiTheme="majorHAnsi" w:cstheme="majorHAnsi"/>
          <w:b/>
          <w:bCs/>
          <w:color w:val="000000"/>
          <w:sz w:val="26"/>
          <w:szCs w:val="26"/>
          <w:bdr w:val="none" w:sz="0" w:space="0" w:color="auto" w:frame="1"/>
        </w:rPr>
      </w:pPr>
      <w:r>
        <w:rPr>
          <w:rFonts w:asciiTheme="majorHAnsi" w:hAnsiTheme="majorHAnsi" w:cstheme="majorHAnsi"/>
          <w:b/>
          <w:bCs/>
          <w:color w:val="000000"/>
          <w:sz w:val="26"/>
          <w:szCs w:val="26"/>
          <w:bdr w:val="none" w:sz="0" w:space="0" w:color="auto" w:frame="1"/>
        </w:rPr>
        <w:t xml:space="preserve">Part 2 – Managing Growth &amp; Infrastructure </w:t>
      </w:r>
      <w:r w:rsidRPr="001F4F7D">
        <w:rPr>
          <w:rFonts w:asciiTheme="majorHAnsi" w:hAnsiTheme="majorHAnsi" w:cstheme="majorHAnsi"/>
          <w:color w:val="000000"/>
          <w:sz w:val="26"/>
          <w:szCs w:val="26"/>
          <w:bdr w:val="none" w:sz="0" w:space="0" w:color="auto" w:frame="1"/>
        </w:rPr>
        <w:t>is covered on Pages 6 &amp; 7</w:t>
      </w:r>
      <w:r>
        <w:rPr>
          <w:rFonts w:asciiTheme="majorHAnsi" w:hAnsiTheme="majorHAnsi" w:cstheme="majorHAnsi"/>
          <w:b/>
          <w:bCs/>
          <w:color w:val="000000"/>
          <w:sz w:val="26"/>
          <w:szCs w:val="26"/>
          <w:bdr w:val="none" w:sz="0" w:space="0" w:color="auto" w:frame="1"/>
        </w:rPr>
        <w:t>.</w:t>
      </w:r>
    </w:p>
    <w:p w14:paraId="24D3F43D" w14:textId="77777777" w:rsidR="00084F7A" w:rsidRDefault="00084F7A" w:rsidP="00271968">
      <w:pPr>
        <w:jc w:val="center"/>
        <w:textAlignment w:val="baseline"/>
        <w:rPr>
          <w:rFonts w:asciiTheme="majorHAnsi" w:hAnsiTheme="majorHAnsi" w:cstheme="majorHAnsi"/>
          <w:b/>
          <w:bCs/>
          <w:color w:val="000000"/>
          <w:sz w:val="26"/>
          <w:szCs w:val="26"/>
          <w:bdr w:val="none" w:sz="0" w:space="0" w:color="auto" w:frame="1"/>
        </w:rPr>
      </w:pPr>
    </w:p>
    <w:p w14:paraId="2327FB65" w14:textId="77777777" w:rsidR="00084F7A" w:rsidRDefault="00084F7A" w:rsidP="00271968">
      <w:pPr>
        <w:jc w:val="center"/>
        <w:textAlignment w:val="baseline"/>
        <w:rPr>
          <w:rFonts w:asciiTheme="majorHAnsi" w:hAnsiTheme="majorHAnsi" w:cstheme="majorHAnsi"/>
          <w:b/>
          <w:bCs/>
          <w:color w:val="000000"/>
          <w:sz w:val="26"/>
          <w:szCs w:val="26"/>
          <w:bdr w:val="none" w:sz="0" w:space="0" w:color="auto" w:frame="1"/>
        </w:rPr>
      </w:pPr>
    </w:p>
    <w:p w14:paraId="7D44AAA6" w14:textId="77777777" w:rsidR="00084F7A" w:rsidRDefault="00084F7A" w:rsidP="00271968">
      <w:pPr>
        <w:jc w:val="center"/>
        <w:textAlignment w:val="baseline"/>
        <w:rPr>
          <w:rFonts w:asciiTheme="majorHAnsi" w:hAnsiTheme="majorHAnsi" w:cstheme="majorHAnsi"/>
          <w:b/>
          <w:bCs/>
          <w:color w:val="000000"/>
          <w:sz w:val="26"/>
          <w:szCs w:val="26"/>
          <w:bdr w:val="none" w:sz="0" w:space="0" w:color="auto" w:frame="1"/>
        </w:rPr>
      </w:pPr>
    </w:p>
    <w:p w14:paraId="7618CECD" w14:textId="77777777" w:rsidR="00084F7A" w:rsidRDefault="00084F7A" w:rsidP="00271968">
      <w:pPr>
        <w:jc w:val="center"/>
        <w:textAlignment w:val="baseline"/>
        <w:rPr>
          <w:rFonts w:asciiTheme="majorHAnsi" w:hAnsiTheme="majorHAnsi" w:cstheme="majorHAnsi"/>
          <w:b/>
          <w:bCs/>
          <w:color w:val="000000"/>
          <w:sz w:val="26"/>
          <w:szCs w:val="26"/>
          <w:bdr w:val="none" w:sz="0" w:space="0" w:color="auto" w:frame="1"/>
        </w:rPr>
      </w:pPr>
    </w:p>
    <w:p w14:paraId="3460E3BB" w14:textId="77777777" w:rsidR="00084F7A" w:rsidRDefault="00084F7A" w:rsidP="00271968">
      <w:pPr>
        <w:jc w:val="center"/>
        <w:textAlignment w:val="baseline"/>
        <w:rPr>
          <w:rFonts w:asciiTheme="majorHAnsi" w:hAnsiTheme="majorHAnsi" w:cstheme="majorHAnsi"/>
          <w:b/>
          <w:bCs/>
          <w:color w:val="000000"/>
          <w:sz w:val="26"/>
          <w:szCs w:val="26"/>
          <w:bdr w:val="none" w:sz="0" w:space="0" w:color="auto" w:frame="1"/>
        </w:rPr>
      </w:pPr>
    </w:p>
    <w:p w14:paraId="0AA20B54" w14:textId="77777777" w:rsidR="00084F7A" w:rsidRDefault="00084F7A" w:rsidP="00271968">
      <w:pPr>
        <w:jc w:val="center"/>
        <w:textAlignment w:val="baseline"/>
        <w:rPr>
          <w:rFonts w:asciiTheme="majorHAnsi" w:hAnsiTheme="majorHAnsi" w:cstheme="majorHAnsi"/>
          <w:b/>
          <w:bCs/>
          <w:color w:val="000000"/>
          <w:sz w:val="26"/>
          <w:szCs w:val="26"/>
          <w:bdr w:val="none" w:sz="0" w:space="0" w:color="auto" w:frame="1"/>
        </w:rPr>
      </w:pPr>
    </w:p>
    <w:p w14:paraId="626D02A5" w14:textId="77777777" w:rsidR="00084F7A" w:rsidRDefault="00084F7A" w:rsidP="00271968">
      <w:pPr>
        <w:jc w:val="center"/>
        <w:textAlignment w:val="baseline"/>
        <w:rPr>
          <w:rFonts w:asciiTheme="majorHAnsi" w:hAnsiTheme="majorHAnsi" w:cstheme="majorHAnsi"/>
          <w:b/>
          <w:bCs/>
          <w:color w:val="000000"/>
          <w:sz w:val="26"/>
          <w:szCs w:val="26"/>
          <w:bdr w:val="none" w:sz="0" w:space="0" w:color="auto" w:frame="1"/>
        </w:rPr>
      </w:pPr>
    </w:p>
    <w:p w14:paraId="4E9C41D5" w14:textId="77777777" w:rsidR="00084F7A" w:rsidRDefault="00084F7A" w:rsidP="00271968">
      <w:pPr>
        <w:jc w:val="center"/>
        <w:textAlignment w:val="baseline"/>
        <w:rPr>
          <w:rFonts w:asciiTheme="majorHAnsi" w:hAnsiTheme="majorHAnsi" w:cstheme="majorHAnsi"/>
          <w:b/>
          <w:bCs/>
          <w:color w:val="000000"/>
          <w:sz w:val="26"/>
          <w:szCs w:val="26"/>
          <w:bdr w:val="none" w:sz="0" w:space="0" w:color="auto" w:frame="1"/>
        </w:rPr>
      </w:pPr>
    </w:p>
    <w:p w14:paraId="34372506" w14:textId="77777777" w:rsidR="00084F7A" w:rsidRDefault="00084F7A" w:rsidP="00271968">
      <w:pPr>
        <w:jc w:val="center"/>
        <w:textAlignment w:val="baseline"/>
        <w:rPr>
          <w:rFonts w:asciiTheme="majorHAnsi" w:hAnsiTheme="majorHAnsi" w:cstheme="majorHAnsi"/>
          <w:b/>
          <w:bCs/>
          <w:color w:val="000000"/>
          <w:sz w:val="26"/>
          <w:szCs w:val="26"/>
          <w:bdr w:val="none" w:sz="0" w:space="0" w:color="auto" w:frame="1"/>
        </w:rPr>
      </w:pPr>
    </w:p>
    <w:p w14:paraId="495787EE" w14:textId="77777777" w:rsidR="00084F7A" w:rsidRDefault="00084F7A" w:rsidP="00271968">
      <w:pPr>
        <w:jc w:val="center"/>
        <w:textAlignment w:val="baseline"/>
        <w:rPr>
          <w:rFonts w:asciiTheme="majorHAnsi" w:hAnsiTheme="majorHAnsi" w:cstheme="majorHAnsi"/>
          <w:b/>
          <w:bCs/>
          <w:color w:val="000000"/>
          <w:sz w:val="26"/>
          <w:szCs w:val="26"/>
          <w:bdr w:val="none" w:sz="0" w:space="0" w:color="auto" w:frame="1"/>
        </w:rPr>
      </w:pPr>
    </w:p>
    <w:p w14:paraId="65574227" w14:textId="77777777" w:rsidR="00084F7A" w:rsidRDefault="00084F7A" w:rsidP="008C561E">
      <w:pPr>
        <w:textAlignment w:val="baseline"/>
        <w:rPr>
          <w:rFonts w:asciiTheme="majorHAnsi" w:hAnsiTheme="majorHAnsi" w:cstheme="majorHAnsi"/>
          <w:b/>
          <w:bCs/>
          <w:color w:val="000000"/>
          <w:sz w:val="26"/>
          <w:szCs w:val="26"/>
          <w:bdr w:val="none" w:sz="0" w:space="0" w:color="auto" w:frame="1"/>
        </w:rPr>
      </w:pPr>
    </w:p>
    <w:p w14:paraId="2446D442" w14:textId="44900D33" w:rsidR="009E34F1" w:rsidRDefault="00CE5861" w:rsidP="00271968">
      <w:pPr>
        <w:jc w:val="center"/>
        <w:textAlignment w:val="baseline"/>
        <w:rPr>
          <w:rFonts w:asciiTheme="majorHAnsi" w:hAnsiTheme="majorHAnsi" w:cstheme="majorHAnsi"/>
          <w:b/>
          <w:bCs/>
          <w:color w:val="000000"/>
          <w:sz w:val="26"/>
          <w:szCs w:val="26"/>
          <w:bdr w:val="none" w:sz="0" w:space="0" w:color="auto" w:frame="1"/>
        </w:rPr>
      </w:pPr>
      <w:r w:rsidRPr="00271968">
        <w:rPr>
          <w:rFonts w:asciiTheme="majorHAnsi" w:hAnsiTheme="majorHAnsi" w:cstheme="majorHAnsi"/>
          <w:b/>
          <w:bCs/>
          <w:color w:val="000000"/>
          <w:sz w:val="26"/>
          <w:szCs w:val="26"/>
          <w:bdr w:val="none" w:sz="0" w:space="0" w:color="auto" w:frame="1"/>
        </w:rPr>
        <w:lastRenderedPageBreak/>
        <w:t>Example</w:t>
      </w:r>
      <w:r w:rsidR="00271968" w:rsidRPr="00271968">
        <w:rPr>
          <w:rFonts w:asciiTheme="majorHAnsi" w:hAnsiTheme="majorHAnsi" w:cstheme="majorHAnsi"/>
          <w:b/>
          <w:bCs/>
          <w:color w:val="000000"/>
          <w:sz w:val="26"/>
          <w:szCs w:val="26"/>
          <w:bdr w:val="none" w:sz="0" w:space="0" w:color="auto" w:frame="1"/>
        </w:rPr>
        <w:t>s</w:t>
      </w:r>
      <w:r w:rsidR="000624A2">
        <w:rPr>
          <w:rFonts w:asciiTheme="majorHAnsi" w:hAnsiTheme="majorHAnsi" w:cstheme="majorHAnsi"/>
          <w:b/>
          <w:bCs/>
          <w:color w:val="000000"/>
          <w:sz w:val="26"/>
          <w:szCs w:val="26"/>
          <w:bdr w:val="none" w:sz="0" w:space="0" w:color="auto" w:frame="1"/>
        </w:rPr>
        <w:t xml:space="preserve"> of </w:t>
      </w:r>
      <w:r w:rsidR="00643160">
        <w:rPr>
          <w:rFonts w:asciiTheme="majorHAnsi" w:hAnsiTheme="majorHAnsi" w:cstheme="majorHAnsi"/>
          <w:b/>
          <w:bCs/>
          <w:color w:val="000000"/>
          <w:sz w:val="26"/>
          <w:szCs w:val="26"/>
          <w:bdr w:val="none" w:sz="0" w:space="0" w:color="auto" w:frame="1"/>
        </w:rPr>
        <w:t>SSC Failure to Manage</w:t>
      </w:r>
      <w:r w:rsidR="00C82D5C">
        <w:rPr>
          <w:rFonts w:asciiTheme="majorHAnsi" w:hAnsiTheme="majorHAnsi" w:cstheme="majorHAnsi"/>
          <w:b/>
          <w:bCs/>
          <w:color w:val="000000"/>
          <w:sz w:val="26"/>
          <w:szCs w:val="26"/>
          <w:bdr w:val="none" w:sz="0" w:space="0" w:color="auto" w:frame="1"/>
        </w:rPr>
        <w:t xml:space="preserve"> Tourist Development Impacts </w:t>
      </w:r>
    </w:p>
    <w:p w14:paraId="3B3DC783" w14:textId="337B8269" w:rsidR="00271968" w:rsidRPr="00643160" w:rsidRDefault="000624A2" w:rsidP="00271968">
      <w:pPr>
        <w:jc w:val="center"/>
        <w:textAlignment w:val="baseline"/>
        <w:rPr>
          <w:rFonts w:asciiTheme="majorHAnsi" w:hAnsiTheme="majorHAnsi" w:cstheme="majorHAnsi"/>
          <w:color w:val="000000"/>
          <w:sz w:val="25"/>
          <w:szCs w:val="25"/>
          <w:bdr w:val="none" w:sz="0" w:space="0" w:color="auto" w:frame="1"/>
        </w:rPr>
      </w:pPr>
      <w:r w:rsidRPr="00643160">
        <w:rPr>
          <w:rFonts w:asciiTheme="majorHAnsi" w:hAnsiTheme="majorHAnsi" w:cstheme="majorHAnsi"/>
          <w:color w:val="000000"/>
          <w:sz w:val="25"/>
          <w:szCs w:val="25"/>
          <w:bdr w:val="none" w:sz="0" w:space="0" w:color="auto" w:frame="1"/>
        </w:rPr>
        <w:t>New Developments</w:t>
      </w:r>
    </w:p>
    <w:p w14:paraId="5D7EDF53" w14:textId="77777777" w:rsidR="00271968" w:rsidRDefault="00271968" w:rsidP="00DA188A">
      <w:pPr>
        <w:textAlignment w:val="baseline"/>
        <w:rPr>
          <w:rFonts w:asciiTheme="majorHAnsi" w:hAnsiTheme="majorHAnsi" w:cstheme="majorHAnsi"/>
          <w:b/>
          <w:bCs/>
          <w:color w:val="000000"/>
          <w:bdr w:val="none" w:sz="0" w:space="0" w:color="auto" w:frame="1"/>
        </w:rPr>
      </w:pPr>
    </w:p>
    <w:p w14:paraId="169FF505" w14:textId="4A8D9D9F" w:rsidR="0019430A" w:rsidRPr="00CE5DAF" w:rsidRDefault="00CE5861" w:rsidP="00DA188A">
      <w:pPr>
        <w:textAlignment w:val="baseline"/>
        <w:rPr>
          <w:rFonts w:asciiTheme="majorHAnsi" w:hAnsiTheme="majorHAnsi" w:cstheme="majorHAnsi"/>
          <w:color w:val="000000"/>
          <w:bdr w:val="none" w:sz="0" w:space="0" w:color="auto" w:frame="1"/>
        </w:rPr>
      </w:pPr>
      <w:proofErr w:type="spellStart"/>
      <w:r w:rsidRPr="00E81E3B">
        <w:rPr>
          <w:rFonts w:asciiTheme="majorHAnsi" w:hAnsiTheme="majorHAnsi" w:cstheme="majorHAnsi"/>
          <w:b/>
          <w:bCs/>
          <w:color w:val="000000"/>
          <w:bdr w:val="none" w:sz="0" w:space="0" w:color="auto" w:frame="1"/>
        </w:rPr>
        <w:t>Mananga</w:t>
      </w:r>
      <w:proofErr w:type="spellEnd"/>
      <w:r w:rsidRPr="00E81E3B">
        <w:rPr>
          <w:rFonts w:asciiTheme="majorHAnsi" w:hAnsiTheme="majorHAnsi" w:cstheme="majorHAnsi"/>
          <w:b/>
          <w:bCs/>
          <w:color w:val="000000"/>
          <w:bdr w:val="none" w:sz="0" w:space="0" w:color="auto" w:frame="1"/>
        </w:rPr>
        <w:t xml:space="preserve">, 8 </w:t>
      </w:r>
      <w:r w:rsidR="00271968" w:rsidRPr="00E81E3B">
        <w:rPr>
          <w:rFonts w:asciiTheme="majorHAnsi" w:hAnsiTheme="majorHAnsi" w:cstheme="majorHAnsi"/>
          <w:b/>
          <w:bCs/>
          <w:color w:val="000000"/>
          <w:bdr w:val="none" w:sz="0" w:space="0" w:color="auto" w:frame="1"/>
        </w:rPr>
        <w:t>H</w:t>
      </w:r>
      <w:r w:rsidRPr="00E81E3B">
        <w:rPr>
          <w:rFonts w:asciiTheme="majorHAnsi" w:hAnsiTheme="majorHAnsi" w:cstheme="majorHAnsi"/>
          <w:b/>
          <w:bCs/>
          <w:color w:val="000000"/>
          <w:bdr w:val="none" w:sz="0" w:space="0" w:color="auto" w:frame="1"/>
        </w:rPr>
        <w:t>omestead Lane, Berry</w:t>
      </w:r>
      <w:r w:rsidR="00CE5DAF">
        <w:rPr>
          <w:rFonts w:asciiTheme="majorHAnsi" w:hAnsiTheme="majorHAnsi" w:cstheme="majorHAnsi"/>
          <w:b/>
          <w:bCs/>
          <w:color w:val="000000"/>
          <w:bdr w:val="none" w:sz="0" w:space="0" w:color="auto" w:frame="1"/>
        </w:rPr>
        <w:t xml:space="preserve"> </w:t>
      </w:r>
      <w:r w:rsidR="00CE5DAF" w:rsidRPr="00CE5DAF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(approved </w:t>
      </w:r>
      <w:r w:rsidR="00CE5DAF">
        <w:rPr>
          <w:rFonts w:asciiTheme="majorHAnsi" w:hAnsiTheme="majorHAnsi" w:cstheme="majorHAnsi"/>
          <w:color w:val="000000"/>
          <w:bdr w:val="none" w:sz="0" w:space="0" w:color="auto" w:frame="1"/>
        </w:rPr>
        <w:t>2 June)</w:t>
      </w:r>
    </w:p>
    <w:p w14:paraId="65932E6F" w14:textId="22DA161B" w:rsidR="00355536" w:rsidRDefault="00A6086F" w:rsidP="00BF0C66">
      <w:pPr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</w:pPr>
      <w:r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Many residents </w:t>
      </w:r>
      <w:r w:rsidR="00330E4D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>were astonished by</w:t>
      </w:r>
      <w:r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 the approval of </w:t>
      </w:r>
      <w:r w:rsidR="00BF0C66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this DA </w:t>
      </w:r>
      <w:r w:rsidR="00BF0C66" w:rsidRPr="00BF0C66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after Council had received close to </w:t>
      </w:r>
      <w:r w:rsidR="00566BC6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>200</w:t>
      </w:r>
      <w:r w:rsidR="00BF0C66" w:rsidRPr="00BF0C66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 submissions objecting to the proposal</w:t>
      </w:r>
      <w:r w:rsidR="00355536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>. Key concerns raised were:</w:t>
      </w:r>
    </w:p>
    <w:p w14:paraId="7688316E" w14:textId="77777777" w:rsidR="00FB4508" w:rsidRDefault="00FB4508" w:rsidP="00BF0C66">
      <w:pPr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</w:pPr>
    </w:p>
    <w:p w14:paraId="69F7BD68" w14:textId="7D50EC57" w:rsidR="00355536" w:rsidRDefault="00355536" w:rsidP="00355536">
      <w:pPr>
        <w:pStyle w:val="ListParagraph"/>
        <w:numPr>
          <w:ilvl w:val="0"/>
          <w:numId w:val="7"/>
        </w:numPr>
        <w:tabs>
          <w:tab w:val="right" w:pos="9020"/>
        </w:tabs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</w:pPr>
      <w:r w:rsidRPr="00355536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>The original application comprised 7 rooms/suites, reception office</w:t>
      </w:r>
      <w:r w:rsidR="002A4B6A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>,</w:t>
      </w:r>
      <w:r w:rsidRPr="00355536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 lounge room for guests and parking for 14 vehicles. </w:t>
      </w:r>
      <w:r w:rsidR="002A4B6A">
        <w:rPr>
          <w:rFonts w:asciiTheme="majorHAnsi" w:hAnsiTheme="majorHAnsi" w:cstheme="majorHAnsi"/>
          <w:sz w:val="23"/>
          <w:szCs w:val="23"/>
        </w:rPr>
        <w:t xml:space="preserve">Staff initially considered the </w:t>
      </w:r>
      <w:r w:rsidR="00D67201">
        <w:rPr>
          <w:rFonts w:asciiTheme="majorHAnsi" w:hAnsiTheme="majorHAnsi" w:cstheme="majorHAnsi"/>
          <w:sz w:val="23"/>
          <w:szCs w:val="23"/>
        </w:rPr>
        <w:t>appropriate</w:t>
      </w:r>
      <w:r w:rsidR="002A4B6A">
        <w:rPr>
          <w:rFonts w:asciiTheme="majorHAnsi" w:hAnsiTheme="majorHAnsi" w:cstheme="majorHAnsi"/>
          <w:sz w:val="23"/>
          <w:szCs w:val="23"/>
        </w:rPr>
        <w:t xml:space="preserve"> </w:t>
      </w:r>
      <w:r w:rsidR="000F512E">
        <w:rPr>
          <w:rFonts w:asciiTheme="majorHAnsi" w:hAnsiTheme="majorHAnsi" w:cstheme="majorHAnsi"/>
          <w:sz w:val="23"/>
          <w:szCs w:val="23"/>
        </w:rPr>
        <w:t xml:space="preserve">LEP </w:t>
      </w:r>
      <w:proofErr w:type="spellStart"/>
      <w:r w:rsidRPr="00355536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>characterisation</w:t>
      </w:r>
      <w:proofErr w:type="spellEnd"/>
      <w:r w:rsidRPr="00355536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 of </w:t>
      </w:r>
      <w:r w:rsidR="002A4B6A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a (prohibited) </w:t>
      </w:r>
      <w:r w:rsidRPr="00355536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boutique </w:t>
      </w:r>
      <w:proofErr w:type="gramStart"/>
      <w:r w:rsidRPr="00355536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>motel</w:t>
      </w:r>
      <w:r w:rsidR="002A4B6A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>, but</w:t>
      </w:r>
      <w:proofErr w:type="gramEnd"/>
      <w:r w:rsidR="002A4B6A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 </w:t>
      </w:r>
      <w:r w:rsidR="00CE5DAF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>did not</w:t>
      </w:r>
      <w:r w:rsidR="002A4B6A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 follow through</w:t>
      </w:r>
      <w:r w:rsidR="000F512E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 and allowed the group term TVA to be used to obtain LEP permissibility.</w:t>
      </w:r>
    </w:p>
    <w:p w14:paraId="38AFA024" w14:textId="77777777" w:rsidR="00FB4508" w:rsidRPr="004F55D6" w:rsidRDefault="00FB4508" w:rsidP="004F55D6">
      <w:pPr>
        <w:tabs>
          <w:tab w:val="right" w:pos="9020"/>
        </w:tabs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</w:pPr>
    </w:p>
    <w:p w14:paraId="2CB5CCAA" w14:textId="1C72AAA7" w:rsidR="0083415A" w:rsidRPr="0083415A" w:rsidRDefault="009B7864" w:rsidP="0083415A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color w:val="201F1E"/>
          <w:sz w:val="23"/>
          <w:szCs w:val="23"/>
          <w:shd w:val="clear" w:color="auto" w:fill="FFFFFF"/>
        </w:rPr>
        <w:t xml:space="preserve">The </w:t>
      </w:r>
      <w:r w:rsidR="002A4B6A">
        <w:rPr>
          <w:rFonts w:asciiTheme="majorHAnsi" w:hAnsiTheme="majorHAnsi" w:cstheme="majorHAnsi"/>
          <w:color w:val="201F1E"/>
          <w:sz w:val="23"/>
          <w:szCs w:val="23"/>
          <w:shd w:val="clear" w:color="auto" w:fill="FFFFFF"/>
        </w:rPr>
        <w:t>proponent</w:t>
      </w:r>
      <w:r w:rsidR="00D67201">
        <w:rPr>
          <w:rFonts w:asciiTheme="majorHAnsi" w:hAnsiTheme="majorHAnsi" w:cstheme="majorHAnsi"/>
          <w:color w:val="201F1E"/>
          <w:sz w:val="23"/>
          <w:szCs w:val="23"/>
          <w:shd w:val="clear" w:color="auto" w:fill="FFFFFF"/>
        </w:rPr>
        <w:t xml:space="preserve">’s SEE stated </w:t>
      </w:r>
      <w:r w:rsidR="002A4B6A">
        <w:rPr>
          <w:rFonts w:asciiTheme="majorHAnsi" w:hAnsiTheme="majorHAnsi" w:cstheme="majorHAnsi"/>
          <w:color w:val="201F1E"/>
          <w:sz w:val="23"/>
          <w:szCs w:val="23"/>
          <w:shd w:val="clear" w:color="auto" w:fill="FFFFFF"/>
        </w:rPr>
        <w:t xml:space="preserve">the </w:t>
      </w:r>
      <w:r>
        <w:rPr>
          <w:rFonts w:asciiTheme="majorHAnsi" w:hAnsiTheme="majorHAnsi" w:cstheme="majorHAnsi"/>
          <w:color w:val="201F1E"/>
          <w:sz w:val="23"/>
          <w:szCs w:val="23"/>
          <w:shd w:val="clear" w:color="auto" w:fill="FFFFFF"/>
        </w:rPr>
        <w:t>floor area of the double-unit cabins was only</w:t>
      </w:r>
      <w:r w:rsidR="00D67201">
        <w:rPr>
          <w:rFonts w:asciiTheme="majorHAnsi" w:hAnsiTheme="majorHAnsi" w:cstheme="majorHAnsi"/>
          <w:color w:val="201F1E"/>
          <w:sz w:val="23"/>
          <w:szCs w:val="23"/>
          <w:shd w:val="clear" w:color="auto" w:fill="FFFFFF"/>
        </w:rPr>
        <w:t xml:space="preserve"> </w:t>
      </w:r>
      <w:r w:rsidR="00D67201" w:rsidRPr="00D67201">
        <w:rPr>
          <w:rFonts w:asciiTheme="majorHAnsi" w:hAnsiTheme="majorHAnsi" w:cstheme="majorHAnsi"/>
          <w:b/>
          <w:bCs/>
          <w:color w:val="201F1E"/>
          <w:sz w:val="23"/>
          <w:szCs w:val="23"/>
          <w:shd w:val="clear" w:color="auto" w:fill="FFFFFF"/>
        </w:rPr>
        <w:t>70m</w:t>
      </w:r>
      <w:r w:rsidR="00D67201" w:rsidRPr="00D67201">
        <w:rPr>
          <w:rFonts w:asciiTheme="majorHAnsi" w:hAnsiTheme="majorHAnsi" w:cstheme="majorHAnsi"/>
          <w:b/>
          <w:bCs/>
          <w:color w:val="201F1E"/>
          <w:sz w:val="23"/>
          <w:szCs w:val="23"/>
          <w:shd w:val="clear" w:color="auto" w:fill="FFFFFF"/>
          <w:vertAlign w:val="superscript"/>
        </w:rPr>
        <w:t>2</w:t>
      </w:r>
      <w:r w:rsidR="00D67201" w:rsidRPr="00D67201">
        <w:rPr>
          <w:rFonts w:asciiTheme="majorHAnsi" w:hAnsiTheme="majorHAnsi" w:cstheme="majorHAnsi"/>
          <w:b/>
          <w:bCs/>
          <w:color w:val="201F1E"/>
          <w:sz w:val="23"/>
          <w:szCs w:val="23"/>
          <w:shd w:val="clear" w:color="auto" w:fill="FFFFFF"/>
        </w:rPr>
        <w:t xml:space="preserve"> -</w:t>
      </w:r>
      <w:r>
        <w:rPr>
          <w:rFonts w:asciiTheme="majorHAnsi" w:hAnsiTheme="majorHAnsi" w:cstheme="majorHAnsi"/>
          <w:color w:val="201F1E"/>
          <w:sz w:val="23"/>
          <w:szCs w:val="23"/>
          <w:shd w:val="clear" w:color="auto" w:fill="FFFFFF"/>
        </w:rPr>
        <w:t xml:space="preserve"> </w:t>
      </w:r>
      <w:r w:rsidRPr="002A4B6A">
        <w:rPr>
          <w:rFonts w:asciiTheme="majorHAnsi" w:hAnsiTheme="majorHAnsi" w:cstheme="majorHAnsi"/>
          <w:b/>
          <w:bCs/>
          <w:color w:val="201F1E"/>
          <w:sz w:val="23"/>
          <w:szCs w:val="23"/>
          <w:shd w:val="clear" w:color="auto" w:fill="FFFFFF"/>
        </w:rPr>
        <w:t>80</w:t>
      </w:r>
      <w:r w:rsidR="002A4B6A">
        <w:rPr>
          <w:rFonts w:asciiTheme="majorHAnsi" w:hAnsiTheme="majorHAnsi" w:cstheme="majorHAnsi"/>
          <w:color w:val="201F1E"/>
          <w:sz w:val="23"/>
          <w:szCs w:val="23"/>
          <w:shd w:val="clear" w:color="auto" w:fill="FFFFFF"/>
        </w:rPr>
        <w:t>m</w:t>
      </w:r>
      <w:r w:rsidR="002A4B6A" w:rsidRPr="002A4B6A">
        <w:rPr>
          <w:rFonts w:asciiTheme="majorHAnsi" w:hAnsiTheme="majorHAnsi" w:cstheme="majorHAnsi"/>
          <w:color w:val="201F1E"/>
          <w:sz w:val="23"/>
          <w:szCs w:val="23"/>
          <w:shd w:val="clear" w:color="auto" w:fill="FFFFFF"/>
          <w:vertAlign w:val="superscript"/>
        </w:rPr>
        <w:t>2</w:t>
      </w:r>
      <w:r>
        <w:rPr>
          <w:rFonts w:asciiTheme="majorHAnsi" w:hAnsiTheme="majorHAnsi" w:cstheme="majorHAnsi"/>
          <w:color w:val="201F1E"/>
          <w:sz w:val="23"/>
          <w:szCs w:val="23"/>
          <w:shd w:val="clear" w:color="auto" w:fill="FFFFFF"/>
        </w:rPr>
        <w:t xml:space="preserve">, compared to </w:t>
      </w:r>
      <w:r w:rsidR="0083415A">
        <w:rPr>
          <w:rFonts w:asciiTheme="majorHAnsi" w:hAnsiTheme="majorHAnsi" w:cstheme="majorHAnsi"/>
          <w:color w:val="201F1E"/>
          <w:sz w:val="23"/>
          <w:szCs w:val="23"/>
          <w:shd w:val="clear" w:color="auto" w:fill="FFFFFF"/>
        </w:rPr>
        <w:t xml:space="preserve">the DCP maximum of </w:t>
      </w:r>
      <w:r w:rsidR="0083415A" w:rsidRPr="002A4B6A">
        <w:rPr>
          <w:rFonts w:asciiTheme="majorHAnsi" w:hAnsiTheme="majorHAnsi" w:cstheme="majorHAnsi"/>
          <w:b/>
          <w:bCs/>
          <w:color w:val="201F1E"/>
          <w:sz w:val="23"/>
          <w:szCs w:val="23"/>
          <w:shd w:val="clear" w:color="auto" w:fill="FFFFFF"/>
        </w:rPr>
        <w:t>120</w:t>
      </w:r>
      <w:r w:rsidR="002A4B6A">
        <w:rPr>
          <w:rFonts w:asciiTheme="majorHAnsi" w:hAnsiTheme="majorHAnsi" w:cstheme="majorHAnsi"/>
          <w:color w:val="201F1E"/>
          <w:sz w:val="23"/>
          <w:szCs w:val="23"/>
          <w:shd w:val="clear" w:color="auto" w:fill="FFFFFF"/>
        </w:rPr>
        <w:t>m</w:t>
      </w:r>
      <w:r w:rsidR="002A4B6A" w:rsidRPr="002A4B6A">
        <w:rPr>
          <w:rFonts w:asciiTheme="majorHAnsi" w:hAnsiTheme="majorHAnsi" w:cstheme="majorHAnsi"/>
          <w:color w:val="201F1E"/>
          <w:sz w:val="23"/>
          <w:szCs w:val="23"/>
          <w:shd w:val="clear" w:color="auto" w:fill="FFFFFF"/>
          <w:vertAlign w:val="superscript"/>
        </w:rPr>
        <w:t>2</w:t>
      </w:r>
      <w:r w:rsidR="002A4B6A">
        <w:rPr>
          <w:rFonts w:asciiTheme="majorHAnsi" w:hAnsiTheme="majorHAnsi" w:cstheme="majorHAnsi"/>
          <w:color w:val="201F1E"/>
          <w:sz w:val="23"/>
          <w:szCs w:val="23"/>
          <w:shd w:val="clear" w:color="auto" w:fill="FFFFFF"/>
        </w:rPr>
        <w:t xml:space="preserve"> and </w:t>
      </w:r>
      <w:r w:rsidR="0083415A">
        <w:rPr>
          <w:rFonts w:asciiTheme="majorHAnsi" w:hAnsiTheme="majorHAnsi" w:cstheme="majorHAnsi"/>
          <w:color w:val="201F1E"/>
          <w:sz w:val="23"/>
          <w:szCs w:val="23"/>
          <w:shd w:val="clear" w:color="auto" w:fill="FFFFFF"/>
        </w:rPr>
        <w:t>stated –</w:t>
      </w:r>
    </w:p>
    <w:p w14:paraId="7FC0EC09" w14:textId="5BCF2D51" w:rsidR="0083415A" w:rsidRPr="0083415A" w:rsidRDefault="0083415A" w:rsidP="0083415A">
      <w:pPr>
        <w:ind w:left="720"/>
        <w:rPr>
          <w:rFonts w:asciiTheme="majorHAnsi" w:hAnsiTheme="majorHAnsi" w:cstheme="majorHAnsi"/>
          <w:i/>
          <w:iCs/>
          <w:sz w:val="23"/>
          <w:szCs w:val="23"/>
        </w:rPr>
      </w:pPr>
      <w:r w:rsidRPr="0083415A">
        <w:rPr>
          <w:rFonts w:asciiTheme="majorHAnsi" w:hAnsiTheme="majorHAnsi" w:cstheme="majorHAnsi"/>
          <w:color w:val="201F1E"/>
          <w:sz w:val="23"/>
          <w:szCs w:val="23"/>
          <w:shd w:val="clear" w:color="auto" w:fill="FFFFFF"/>
        </w:rPr>
        <w:t>"</w:t>
      </w:r>
      <w:r w:rsidRPr="0083415A">
        <w:rPr>
          <w:rFonts w:asciiTheme="majorHAnsi" w:hAnsiTheme="majorHAnsi" w:cstheme="majorHAnsi"/>
          <w:i/>
          <w:iCs/>
          <w:color w:val="201F1E"/>
          <w:sz w:val="23"/>
          <w:szCs w:val="23"/>
          <w:shd w:val="clear" w:color="auto" w:fill="FFFFFF"/>
        </w:rPr>
        <w:t xml:space="preserve">Two larger cabins as stipulated in the DCP in this instance </w:t>
      </w:r>
      <w:r w:rsidRPr="00A02DE7">
        <w:rPr>
          <w:rFonts w:asciiTheme="majorHAnsi" w:hAnsiTheme="majorHAnsi" w:cstheme="majorHAnsi"/>
          <w:b/>
          <w:bCs/>
          <w:i/>
          <w:iCs/>
          <w:color w:val="201F1E"/>
          <w:sz w:val="23"/>
          <w:szCs w:val="23"/>
          <w:shd w:val="clear" w:color="auto" w:fill="FFFFFF"/>
        </w:rPr>
        <w:t xml:space="preserve">could reduce the heritage significance of the main residence </w:t>
      </w:r>
      <w:r w:rsidRPr="0083415A">
        <w:rPr>
          <w:rFonts w:asciiTheme="majorHAnsi" w:hAnsiTheme="majorHAnsi" w:cstheme="majorHAnsi"/>
          <w:i/>
          <w:iCs/>
          <w:color w:val="201F1E"/>
          <w:sz w:val="23"/>
          <w:szCs w:val="23"/>
          <w:shd w:val="clear" w:color="auto" w:fill="FFFFFF"/>
        </w:rPr>
        <w:t>as the bulk and scale of the cabins would be larger."</w:t>
      </w:r>
    </w:p>
    <w:p w14:paraId="52A3A5F9" w14:textId="133C48B4" w:rsidR="00A54F3D" w:rsidRDefault="002A4B6A" w:rsidP="0083415A">
      <w:pPr>
        <w:ind w:left="360"/>
        <w:rPr>
          <w:rFonts w:asciiTheme="majorHAnsi" w:hAnsiTheme="majorHAnsi" w:cstheme="majorHAnsi"/>
          <w:color w:val="201F1E"/>
          <w:sz w:val="23"/>
          <w:szCs w:val="23"/>
          <w:shd w:val="clear" w:color="auto" w:fill="FFFFFF"/>
        </w:rPr>
      </w:pPr>
      <w:r>
        <w:rPr>
          <w:rFonts w:asciiTheme="majorHAnsi" w:hAnsiTheme="majorHAnsi" w:cstheme="majorHAnsi"/>
          <w:sz w:val="23"/>
          <w:szCs w:val="23"/>
        </w:rPr>
        <w:t>However,</w:t>
      </w:r>
      <w:r w:rsidR="0083415A" w:rsidRPr="0083415A">
        <w:rPr>
          <w:rFonts w:asciiTheme="majorHAnsi" w:hAnsiTheme="majorHAnsi" w:cstheme="majorHAnsi"/>
          <w:sz w:val="23"/>
          <w:szCs w:val="23"/>
        </w:rPr>
        <w:t xml:space="preserve"> </w:t>
      </w:r>
      <w:r w:rsidR="00CE09DE">
        <w:rPr>
          <w:rFonts w:asciiTheme="majorHAnsi" w:hAnsiTheme="majorHAnsi" w:cstheme="majorHAnsi"/>
          <w:sz w:val="23"/>
          <w:szCs w:val="23"/>
        </w:rPr>
        <w:t>the proponent</w:t>
      </w:r>
      <w:r>
        <w:rPr>
          <w:rFonts w:asciiTheme="majorHAnsi" w:hAnsiTheme="majorHAnsi" w:cstheme="majorHAnsi"/>
          <w:sz w:val="23"/>
          <w:szCs w:val="23"/>
        </w:rPr>
        <w:t xml:space="preserve"> later</w:t>
      </w:r>
      <w:r w:rsidR="00CE09DE">
        <w:rPr>
          <w:rFonts w:asciiTheme="majorHAnsi" w:hAnsiTheme="majorHAnsi" w:cstheme="majorHAnsi"/>
          <w:sz w:val="23"/>
          <w:szCs w:val="23"/>
        </w:rPr>
        <w:t xml:space="preserve"> </w:t>
      </w:r>
      <w:r w:rsidR="00CE09DE" w:rsidRPr="00CE09DE">
        <w:rPr>
          <w:rFonts w:asciiTheme="majorHAnsi" w:hAnsiTheme="majorHAnsi" w:cstheme="majorHAnsi"/>
          <w:sz w:val="23"/>
          <w:szCs w:val="23"/>
          <w:u w:val="single"/>
        </w:rPr>
        <w:t>increased</w:t>
      </w:r>
      <w:r w:rsidR="0083415A" w:rsidRPr="00CE09DE">
        <w:rPr>
          <w:rFonts w:asciiTheme="majorHAnsi" w:hAnsiTheme="majorHAnsi" w:cstheme="majorHAnsi"/>
          <w:sz w:val="23"/>
          <w:szCs w:val="23"/>
          <w:u w:val="single"/>
        </w:rPr>
        <w:t xml:space="preserve"> t</w:t>
      </w:r>
      <w:r w:rsidR="00A54F3D" w:rsidRPr="00CE09DE">
        <w:rPr>
          <w:rFonts w:asciiTheme="majorHAnsi" w:hAnsiTheme="majorHAnsi" w:cstheme="majorHAnsi"/>
          <w:color w:val="201F1E"/>
          <w:sz w:val="23"/>
          <w:szCs w:val="23"/>
          <w:u w:val="single"/>
          <w:shd w:val="clear" w:color="auto" w:fill="FFFFFF"/>
        </w:rPr>
        <w:t>he</w:t>
      </w:r>
      <w:r w:rsidR="00A54F3D" w:rsidRPr="0083415A">
        <w:rPr>
          <w:rFonts w:asciiTheme="majorHAnsi" w:hAnsiTheme="majorHAnsi" w:cstheme="majorHAnsi"/>
          <w:color w:val="201F1E"/>
          <w:sz w:val="23"/>
          <w:szCs w:val="23"/>
          <w:shd w:val="clear" w:color="auto" w:fill="FFFFFF"/>
        </w:rPr>
        <w:t xml:space="preserve"> </w:t>
      </w:r>
      <w:r w:rsidR="00A54F3D" w:rsidRPr="00A02DE7">
        <w:rPr>
          <w:rFonts w:asciiTheme="majorHAnsi" w:hAnsiTheme="majorHAnsi" w:cstheme="majorHAnsi"/>
          <w:color w:val="201F1E"/>
          <w:sz w:val="23"/>
          <w:szCs w:val="23"/>
          <w:u w:val="single"/>
          <w:shd w:val="clear" w:color="auto" w:fill="FFFFFF"/>
        </w:rPr>
        <w:t xml:space="preserve">floor area of </w:t>
      </w:r>
      <w:r>
        <w:rPr>
          <w:rFonts w:asciiTheme="majorHAnsi" w:hAnsiTheme="majorHAnsi" w:cstheme="majorHAnsi"/>
          <w:color w:val="201F1E"/>
          <w:sz w:val="23"/>
          <w:szCs w:val="23"/>
          <w:u w:val="single"/>
          <w:shd w:val="clear" w:color="auto" w:fill="FFFFFF"/>
        </w:rPr>
        <w:t>each of the</w:t>
      </w:r>
      <w:r w:rsidR="00A54F3D" w:rsidRPr="00A02DE7">
        <w:rPr>
          <w:rFonts w:asciiTheme="majorHAnsi" w:hAnsiTheme="majorHAnsi" w:cstheme="majorHAnsi"/>
          <w:color w:val="201F1E"/>
          <w:sz w:val="23"/>
          <w:szCs w:val="23"/>
          <w:u w:val="single"/>
          <w:shd w:val="clear" w:color="auto" w:fill="FFFFFF"/>
        </w:rPr>
        <w:t xml:space="preserve"> double-unit cabins</w:t>
      </w:r>
      <w:r w:rsidR="00CE09DE">
        <w:rPr>
          <w:rFonts w:asciiTheme="majorHAnsi" w:hAnsiTheme="majorHAnsi" w:cstheme="majorHAnsi"/>
          <w:color w:val="201F1E"/>
          <w:sz w:val="23"/>
          <w:szCs w:val="23"/>
          <w:u w:val="single"/>
          <w:shd w:val="clear" w:color="auto" w:fill="FFFFFF"/>
        </w:rPr>
        <w:t xml:space="preserve"> </w:t>
      </w:r>
      <w:r w:rsidR="00A54F3D" w:rsidRPr="00A02DE7">
        <w:rPr>
          <w:rFonts w:asciiTheme="majorHAnsi" w:hAnsiTheme="majorHAnsi" w:cstheme="majorHAnsi"/>
          <w:color w:val="201F1E"/>
          <w:sz w:val="23"/>
          <w:szCs w:val="23"/>
          <w:u w:val="single"/>
          <w:shd w:val="clear" w:color="auto" w:fill="FFFFFF"/>
        </w:rPr>
        <w:t xml:space="preserve">to </w:t>
      </w:r>
      <w:r w:rsidR="00A54F3D" w:rsidRPr="002A4B6A">
        <w:rPr>
          <w:rFonts w:asciiTheme="majorHAnsi" w:hAnsiTheme="majorHAnsi" w:cstheme="majorHAnsi"/>
          <w:b/>
          <w:bCs/>
          <w:color w:val="201F1E"/>
          <w:sz w:val="23"/>
          <w:szCs w:val="23"/>
          <w:u w:val="single"/>
          <w:shd w:val="clear" w:color="auto" w:fill="FFFFFF"/>
        </w:rPr>
        <w:t>160</w:t>
      </w:r>
      <w:r>
        <w:rPr>
          <w:rFonts w:asciiTheme="majorHAnsi" w:hAnsiTheme="majorHAnsi" w:cstheme="majorHAnsi"/>
          <w:b/>
          <w:bCs/>
          <w:color w:val="201F1E"/>
          <w:sz w:val="23"/>
          <w:szCs w:val="23"/>
          <w:u w:val="single"/>
          <w:shd w:val="clear" w:color="auto" w:fill="FFFFFF"/>
        </w:rPr>
        <w:t>m</w:t>
      </w:r>
      <w:r w:rsidRPr="002A4B6A">
        <w:rPr>
          <w:rFonts w:asciiTheme="majorHAnsi" w:hAnsiTheme="majorHAnsi" w:cstheme="majorHAnsi"/>
          <w:b/>
          <w:bCs/>
          <w:color w:val="201F1E"/>
          <w:sz w:val="23"/>
          <w:szCs w:val="23"/>
          <w:u w:val="single"/>
          <w:shd w:val="clear" w:color="auto" w:fill="FFFFFF"/>
          <w:vertAlign w:val="superscript"/>
        </w:rPr>
        <w:t>2</w:t>
      </w:r>
    </w:p>
    <w:p w14:paraId="79079ECC" w14:textId="77777777" w:rsidR="00FB4508" w:rsidRPr="0083415A" w:rsidRDefault="00FB4508" w:rsidP="00FB4508">
      <w:pPr>
        <w:rPr>
          <w:rFonts w:asciiTheme="majorHAnsi" w:hAnsiTheme="majorHAnsi" w:cstheme="majorHAnsi"/>
          <w:sz w:val="23"/>
          <w:szCs w:val="23"/>
        </w:rPr>
      </w:pPr>
    </w:p>
    <w:p w14:paraId="3B74C66B" w14:textId="085A7D0D" w:rsidR="00BF0C66" w:rsidRPr="0056197E" w:rsidRDefault="00FB4508" w:rsidP="00C678CF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3"/>
          <w:szCs w:val="23"/>
        </w:rPr>
      </w:pPr>
      <w:r w:rsidRPr="0056197E">
        <w:rPr>
          <w:rFonts w:asciiTheme="majorHAnsi" w:hAnsiTheme="majorHAnsi" w:cstheme="majorHAnsi"/>
          <w:sz w:val="23"/>
          <w:szCs w:val="23"/>
        </w:rPr>
        <w:t>The actual size of the lot is only 1.94ha and the minimum land area</w:t>
      </w:r>
      <w:r w:rsidR="00566BC6" w:rsidRPr="0056197E">
        <w:rPr>
          <w:rFonts w:asciiTheme="majorHAnsi" w:hAnsiTheme="majorHAnsi" w:cstheme="majorHAnsi"/>
          <w:sz w:val="23"/>
          <w:szCs w:val="23"/>
        </w:rPr>
        <w:t xml:space="preserve"> requirement</w:t>
      </w:r>
      <w:r w:rsidRPr="0056197E">
        <w:rPr>
          <w:rFonts w:asciiTheme="majorHAnsi" w:hAnsiTheme="majorHAnsi" w:cstheme="majorHAnsi"/>
          <w:sz w:val="23"/>
          <w:szCs w:val="23"/>
        </w:rPr>
        <w:t xml:space="preserve"> for the 5 </w:t>
      </w:r>
      <w:r w:rsidR="0056197E" w:rsidRPr="0056197E">
        <w:rPr>
          <w:rFonts w:asciiTheme="majorHAnsi" w:hAnsiTheme="majorHAnsi" w:cstheme="majorHAnsi"/>
          <w:sz w:val="23"/>
          <w:szCs w:val="23"/>
        </w:rPr>
        <w:t xml:space="preserve">units </w:t>
      </w:r>
      <w:r w:rsidRPr="0056197E">
        <w:rPr>
          <w:rFonts w:asciiTheme="majorHAnsi" w:hAnsiTheme="majorHAnsi" w:cstheme="majorHAnsi"/>
          <w:sz w:val="23"/>
          <w:szCs w:val="23"/>
        </w:rPr>
        <w:t>eventually approved is 8</w:t>
      </w:r>
      <w:r w:rsidR="0056197E" w:rsidRPr="0056197E">
        <w:rPr>
          <w:rFonts w:asciiTheme="majorHAnsi" w:hAnsiTheme="majorHAnsi" w:cstheme="majorHAnsi"/>
          <w:sz w:val="23"/>
          <w:szCs w:val="23"/>
        </w:rPr>
        <w:t xml:space="preserve"> to</w:t>
      </w:r>
      <w:r w:rsidRPr="0056197E">
        <w:rPr>
          <w:rFonts w:asciiTheme="majorHAnsi" w:hAnsiTheme="majorHAnsi" w:cstheme="majorHAnsi"/>
          <w:sz w:val="23"/>
          <w:szCs w:val="23"/>
        </w:rPr>
        <w:t xml:space="preserve"> 10ha</w:t>
      </w:r>
      <w:r w:rsidR="00566BC6" w:rsidRPr="0056197E">
        <w:rPr>
          <w:rFonts w:asciiTheme="majorHAnsi" w:hAnsiTheme="majorHAnsi" w:cstheme="majorHAnsi"/>
          <w:sz w:val="23"/>
          <w:szCs w:val="23"/>
        </w:rPr>
        <w:t xml:space="preserve">, </w:t>
      </w:r>
      <w:r w:rsidR="00BF0C66" w:rsidRPr="0056197E">
        <w:rPr>
          <w:rFonts w:asciiTheme="majorHAnsi" w:hAnsiTheme="majorHAnsi" w:cstheme="majorHAnsi"/>
          <w:b/>
          <w:bCs/>
          <w:color w:val="202020"/>
          <w:sz w:val="23"/>
          <w:szCs w:val="23"/>
          <w:shd w:val="clear" w:color="auto" w:fill="FFFFFF"/>
        </w:rPr>
        <w:t>a variation</w:t>
      </w:r>
      <w:r w:rsidR="00566BC6" w:rsidRPr="0056197E">
        <w:rPr>
          <w:rFonts w:asciiTheme="majorHAnsi" w:hAnsiTheme="majorHAnsi" w:cstheme="majorHAnsi"/>
          <w:b/>
          <w:bCs/>
          <w:color w:val="202020"/>
          <w:sz w:val="23"/>
          <w:szCs w:val="23"/>
          <w:shd w:val="clear" w:color="auto" w:fill="FFFFFF"/>
        </w:rPr>
        <w:t xml:space="preserve"> of more than 300%</w:t>
      </w:r>
      <w:r w:rsidR="00BF0C66" w:rsidRPr="0056197E">
        <w:rPr>
          <w:rFonts w:asciiTheme="majorHAnsi" w:hAnsiTheme="majorHAnsi" w:cstheme="majorHAnsi"/>
          <w:b/>
          <w:bCs/>
          <w:color w:val="202020"/>
          <w:sz w:val="23"/>
          <w:szCs w:val="23"/>
          <w:shd w:val="clear" w:color="auto" w:fill="FFFFFF"/>
        </w:rPr>
        <w:t>.</w:t>
      </w:r>
      <w:r w:rsidR="00566BC6" w:rsidRPr="0056197E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 </w:t>
      </w:r>
    </w:p>
    <w:p w14:paraId="127C0C5B" w14:textId="77777777" w:rsidR="0056197E" w:rsidRPr="0056197E" w:rsidRDefault="0056197E" w:rsidP="0056197E">
      <w:pPr>
        <w:pStyle w:val="ListParagraph"/>
        <w:ind w:left="360"/>
        <w:rPr>
          <w:rFonts w:asciiTheme="majorHAnsi" w:hAnsiTheme="majorHAnsi" w:cstheme="majorHAnsi"/>
          <w:sz w:val="23"/>
          <w:szCs w:val="23"/>
        </w:rPr>
      </w:pPr>
    </w:p>
    <w:p w14:paraId="59794435" w14:textId="6CB30F7C" w:rsidR="00DD6ED1" w:rsidRDefault="0056197E" w:rsidP="0056197E">
      <w:pPr>
        <w:pStyle w:val="ListParagraph"/>
        <w:numPr>
          <w:ilvl w:val="0"/>
          <w:numId w:val="7"/>
        </w:numPr>
        <w:rPr>
          <w:rFonts w:ascii="Calibri" w:hAnsi="Calibri" w:cs="Calibri"/>
          <w:bCs/>
          <w:sz w:val="23"/>
          <w:szCs w:val="23"/>
        </w:rPr>
      </w:pPr>
      <w:r>
        <w:rPr>
          <w:rFonts w:ascii="Calibri" w:hAnsi="Calibri" w:cs="Calibri"/>
          <w:bCs/>
          <w:sz w:val="23"/>
          <w:szCs w:val="23"/>
        </w:rPr>
        <w:t>The key DCP Objective, ‘</w:t>
      </w:r>
      <w:r w:rsidRPr="00A02DE7">
        <w:rPr>
          <w:rFonts w:ascii="Calibri" w:hAnsi="Calibri" w:cs="Calibri"/>
          <w:b/>
          <w:sz w:val="23"/>
          <w:szCs w:val="23"/>
        </w:rPr>
        <w:t xml:space="preserve">Address issues of cumulative impact’ </w:t>
      </w:r>
      <w:r w:rsidRPr="0056197E">
        <w:rPr>
          <w:rFonts w:ascii="Calibri" w:hAnsi="Calibri" w:cs="Calibri"/>
          <w:bCs/>
          <w:sz w:val="23"/>
          <w:szCs w:val="23"/>
        </w:rPr>
        <w:t>was given no consideration</w:t>
      </w:r>
      <w:r>
        <w:rPr>
          <w:rFonts w:ascii="Calibri" w:hAnsi="Calibri" w:cs="Calibri"/>
          <w:bCs/>
          <w:sz w:val="23"/>
          <w:szCs w:val="23"/>
        </w:rPr>
        <w:t xml:space="preserve">. </w:t>
      </w:r>
      <w:r w:rsidR="00F26332" w:rsidRPr="0056197E">
        <w:rPr>
          <w:rFonts w:ascii="Calibri" w:hAnsi="Calibri" w:cs="Calibri"/>
          <w:bCs/>
          <w:sz w:val="23"/>
          <w:szCs w:val="23"/>
        </w:rPr>
        <w:t xml:space="preserve">Despite unprecedented major variations to DCP provisions, the development is described </w:t>
      </w:r>
      <w:r w:rsidR="00DD6ED1" w:rsidRPr="0056197E">
        <w:rPr>
          <w:rFonts w:ascii="Calibri" w:hAnsi="Calibri" w:cs="Calibri"/>
          <w:bCs/>
          <w:sz w:val="23"/>
          <w:szCs w:val="23"/>
        </w:rPr>
        <w:t xml:space="preserve">in the </w:t>
      </w:r>
      <w:r w:rsidR="005B34D4" w:rsidRPr="0056197E">
        <w:rPr>
          <w:rFonts w:ascii="Calibri" w:hAnsi="Calibri" w:cs="Calibri"/>
          <w:bCs/>
          <w:sz w:val="23"/>
          <w:szCs w:val="23"/>
        </w:rPr>
        <w:t>A</w:t>
      </w:r>
      <w:r w:rsidR="00DD6ED1" w:rsidRPr="0056197E">
        <w:rPr>
          <w:rFonts w:ascii="Calibri" w:hAnsi="Calibri" w:cs="Calibri"/>
          <w:bCs/>
          <w:sz w:val="23"/>
          <w:szCs w:val="23"/>
        </w:rPr>
        <w:t xml:space="preserve">ssessment </w:t>
      </w:r>
      <w:r w:rsidR="00F26332" w:rsidRPr="0056197E">
        <w:rPr>
          <w:rFonts w:ascii="Calibri" w:hAnsi="Calibri" w:cs="Calibri"/>
          <w:bCs/>
          <w:sz w:val="23"/>
          <w:szCs w:val="23"/>
        </w:rPr>
        <w:t>as “generally compliant with the relevant provisions of SDCP 2014”.</w:t>
      </w:r>
      <w:r w:rsidR="002C174E" w:rsidRPr="0056197E">
        <w:rPr>
          <w:rFonts w:ascii="Calibri" w:hAnsi="Calibri" w:cs="Calibri"/>
          <w:bCs/>
          <w:sz w:val="23"/>
          <w:szCs w:val="23"/>
        </w:rPr>
        <w:t xml:space="preserve"> </w:t>
      </w:r>
    </w:p>
    <w:p w14:paraId="72B90DEF" w14:textId="77777777" w:rsidR="0056197E" w:rsidRPr="0056197E" w:rsidRDefault="0056197E" w:rsidP="0056197E">
      <w:pPr>
        <w:rPr>
          <w:rFonts w:ascii="Calibri" w:hAnsi="Calibri" w:cs="Calibri"/>
          <w:bCs/>
          <w:sz w:val="23"/>
          <w:szCs w:val="23"/>
        </w:rPr>
      </w:pPr>
    </w:p>
    <w:p w14:paraId="5CF93A58" w14:textId="7609880E" w:rsidR="0056197E" w:rsidRPr="0056197E" w:rsidRDefault="005B34D4" w:rsidP="00AC66EB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bCs/>
          <w:sz w:val="23"/>
          <w:szCs w:val="23"/>
        </w:rPr>
      </w:pPr>
      <w:r>
        <w:rPr>
          <w:rFonts w:ascii="Calibri" w:hAnsi="Calibri" w:cs="Calibri"/>
          <w:bCs/>
          <w:sz w:val="23"/>
          <w:szCs w:val="23"/>
        </w:rPr>
        <w:t>The Assessment states,</w:t>
      </w:r>
      <w:r w:rsidR="00BC2D8A" w:rsidRPr="00BC2D8A">
        <w:rPr>
          <w:rFonts w:ascii="Calibri" w:hAnsi="Calibri" w:cs="Calibri"/>
          <w:bCs/>
          <w:sz w:val="23"/>
          <w:szCs w:val="23"/>
        </w:rPr>
        <w:t xml:space="preserve"> “</w:t>
      </w:r>
      <w:r w:rsidR="00BC2D8A" w:rsidRPr="00BC2D8A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The variations to Chapter G15 will not set an </w:t>
      </w:r>
      <w:r w:rsidR="00BC2D8A" w:rsidRPr="00D67201">
        <w:rPr>
          <w:rFonts w:asciiTheme="majorHAnsi" w:hAnsiTheme="majorHAnsi" w:cstheme="majorHAnsi"/>
          <w:b/>
          <w:bCs/>
          <w:color w:val="000000"/>
          <w:sz w:val="23"/>
          <w:szCs w:val="23"/>
          <w:bdr w:val="none" w:sz="0" w:space="0" w:color="auto" w:frame="1"/>
        </w:rPr>
        <w:t>undesirable precedent</w:t>
      </w:r>
      <w:r w:rsidR="00BC2D8A" w:rsidRPr="00BC2D8A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 for future development applications</w:t>
      </w:r>
      <w:proofErr w:type="gramStart"/>
      <w:r w:rsidR="00BC2D8A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>”</w:t>
      </w:r>
      <w:r w:rsidR="00AC66EB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>, but</w:t>
      </w:r>
      <w:proofErr w:type="gramEnd"/>
      <w:r w:rsidR="00AC66EB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 provides no evidence to support this extraordinary claim</w:t>
      </w:r>
      <w:r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. </w:t>
      </w:r>
    </w:p>
    <w:p w14:paraId="60401B95" w14:textId="77777777" w:rsidR="0056197E" w:rsidRPr="0056197E" w:rsidRDefault="0056197E" w:rsidP="0056197E">
      <w:pPr>
        <w:pStyle w:val="ListParagraph"/>
        <w:rPr>
          <w:rFonts w:asciiTheme="majorHAnsi" w:hAnsiTheme="majorHAnsi" w:cstheme="majorHAnsi"/>
          <w:sz w:val="23"/>
          <w:szCs w:val="23"/>
        </w:rPr>
      </w:pPr>
    </w:p>
    <w:p w14:paraId="5B37929C" w14:textId="5A467B68" w:rsidR="00AC66EB" w:rsidRPr="0056197E" w:rsidRDefault="00AC66EB" w:rsidP="00AC66EB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bCs/>
          <w:sz w:val="23"/>
          <w:szCs w:val="23"/>
        </w:rPr>
      </w:pPr>
      <w:r w:rsidRPr="0056197E">
        <w:rPr>
          <w:rFonts w:asciiTheme="majorHAnsi" w:hAnsiTheme="majorHAnsi" w:cstheme="majorHAnsi"/>
          <w:sz w:val="23"/>
          <w:szCs w:val="23"/>
        </w:rPr>
        <w:t xml:space="preserve">The adjoining site is zoned SP3 Tourist </w:t>
      </w:r>
      <w:r w:rsidRPr="0056197E">
        <w:rPr>
          <w:rFonts w:ascii="Arial" w:hAnsi="Arial" w:cs="Arial"/>
          <w:color w:val="202020"/>
          <w:sz w:val="22"/>
          <w:szCs w:val="22"/>
          <w:shd w:val="clear" w:color="auto" w:fill="FFFFFF"/>
        </w:rPr>
        <w:t xml:space="preserve">and the </w:t>
      </w:r>
      <w:r w:rsidR="00CE09DE" w:rsidRPr="0056197E">
        <w:rPr>
          <w:rFonts w:ascii="Arial" w:hAnsi="Arial" w:cs="Arial"/>
          <w:color w:val="202020"/>
          <w:sz w:val="22"/>
          <w:szCs w:val="22"/>
          <w:shd w:val="clear" w:color="auto" w:fill="FFFFFF"/>
        </w:rPr>
        <w:t>proponent</w:t>
      </w:r>
      <w:r w:rsidRPr="0056197E">
        <w:rPr>
          <w:rFonts w:ascii="Arial" w:hAnsi="Arial" w:cs="Arial"/>
          <w:color w:val="202020"/>
          <w:sz w:val="22"/>
          <w:szCs w:val="22"/>
          <w:shd w:val="clear" w:color="auto" w:fill="FFFFFF"/>
        </w:rPr>
        <w:t xml:space="preserve">’s many references to the </w:t>
      </w:r>
      <w:proofErr w:type="spellStart"/>
      <w:r w:rsidRPr="0056197E">
        <w:rPr>
          <w:rFonts w:ascii="Arial" w:hAnsi="Arial" w:cs="Arial"/>
          <w:color w:val="202020"/>
          <w:sz w:val="22"/>
          <w:szCs w:val="22"/>
          <w:shd w:val="clear" w:color="auto" w:fill="FFFFFF"/>
        </w:rPr>
        <w:t>Banagalee</w:t>
      </w:r>
      <w:proofErr w:type="spellEnd"/>
      <w:r w:rsidRPr="0056197E">
        <w:rPr>
          <w:rFonts w:ascii="Arial" w:hAnsi="Arial" w:cs="Arial"/>
          <w:color w:val="202020"/>
          <w:sz w:val="22"/>
          <w:szCs w:val="22"/>
          <w:shd w:val="clear" w:color="auto" w:fill="FFFFFF"/>
        </w:rPr>
        <w:t xml:space="preserve"> motel demonstrate that the correct approach should have been a rezoning proposal.</w:t>
      </w:r>
    </w:p>
    <w:p w14:paraId="46D5A8B0" w14:textId="37A224B9" w:rsidR="00AC66EB" w:rsidRDefault="00AC66EB" w:rsidP="00AC66EB">
      <w:pPr>
        <w:pStyle w:val="ListParagraph"/>
        <w:ind w:left="360"/>
        <w:rPr>
          <w:rFonts w:asciiTheme="majorHAnsi" w:hAnsiTheme="majorHAnsi" w:cstheme="majorHAnsi"/>
          <w:bCs/>
          <w:sz w:val="23"/>
          <w:szCs w:val="23"/>
        </w:rPr>
      </w:pPr>
    </w:p>
    <w:p w14:paraId="62679CDB" w14:textId="77777777" w:rsidR="00B3767F" w:rsidRPr="004C6E1F" w:rsidRDefault="00B3767F" w:rsidP="00AC66EB">
      <w:pPr>
        <w:pStyle w:val="ListParagraph"/>
        <w:ind w:left="360"/>
        <w:rPr>
          <w:rFonts w:asciiTheme="majorHAnsi" w:hAnsiTheme="majorHAnsi" w:cstheme="majorHAnsi"/>
          <w:bCs/>
          <w:sz w:val="23"/>
          <w:szCs w:val="23"/>
        </w:rPr>
      </w:pPr>
    </w:p>
    <w:p w14:paraId="4E1A9B80" w14:textId="6DCC6B6B" w:rsidR="000624A2" w:rsidRDefault="000624A2" w:rsidP="00E633BB">
      <w:pPr>
        <w:rPr>
          <w:rFonts w:ascii="Calibri" w:hAnsi="Calibri" w:cs="Calibri"/>
          <w:b/>
        </w:rPr>
      </w:pPr>
    </w:p>
    <w:p w14:paraId="5641D39E" w14:textId="5E9BFBD1" w:rsidR="000624A2" w:rsidRPr="00E81E3B" w:rsidRDefault="00A6602C" w:rsidP="00C83C74">
      <w:pPr>
        <w:spacing w:before="60" w:after="60"/>
        <w:rPr>
          <w:rFonts w:ascii="Calibri" w:hAnsi="Calibri" w:cs="Calibri"/>
          <w:bCs/>
        </w:rPr>
      </w:pPr>
      <w:r w:rsidRPr="00E81E3B">
        <w:rPr>
          <w:rFonts w:ascii="Calibri" w:hAnsi="Calibri" w:cs="Calibri"/>
          <w:b/>
        </w:rPr>
        <w:t xml:space="preserve">275 Bong </w:t>
      </w:r>
      <w:proofErr w:type="spellStart"/>
      <w:r w:rsidRPr="00E81E3B">
        <w:rPr>
          <w:rFonts w:ascii="Calibri" w:hAnsi="Calibri" w:cs="Calibri"/>
          <w:b/>
        </w:rPr>
        <w:t>Bong</w:t>
      </w:r>
      <w:proofErr w:type="spellEnd"/>
      <w:r w:rsidRPr="00E81E3B">
        <w:rPr>
          <w:rFonts w:ascii="Calibri" w:hAnsi="Calibri" w:cs="Calibri"/>
          <w:b/>
        </w:rPr>
        <w:t xml:space="preserve"> Road, Broughton Vale </w:t>
      </w:r>
      <w:r w:rsidRPr="00E81E3B">
        <w:rPr>
          <w:rFonts w:ascii="Calibri" w:hAnsi="Calibri" w:cs="Calibri"/>
          <w:bCs/>
        </w:rPr>
        <w:t>(</w:t>
      </w:r>
      <w:r w:rsidR="00CE09DE">
        <w:rPr>
          <w:rFonts w:ascii="Calibri" w:hAnsi="Calibri" w:cs="Calibri"/>
          <w:bCs/>
        </w:rPr>
        <w:t>about to be</w:t>
      </w:r>
      <w:r w:rsidRPr="00E81E3B">
        <w:rPr>
          <w:rFonts w:ascii="Calibri" w:hAnsi="Calibri" w:cs="Calibri"/>
          <w:bCs/>
        </w:rPr>
        <w:t xml:space="preserve"> lodged)</w:t>
      </w:r>
    </w:p>
    <w:p w14:paraId="0A7BB357" w14:textId="761925F3" w:rsidR="00A6602C" w:rsidRPr="009615B9" w:rsidRDefault="00C83C74" w:rsidP="00C83C74">
      <w:pPr>
        <w:pStyle w:val="ListParagraph"/>
        <w:numPr>
          <w:ilvl w:val="0"/>
          <w:numId w:val="20"/>
        </w:numPr>
        <w:spacing w:before="60" w:after="60"/>
        <w:rPr>
          <w:rFonts w:ascii="Calibri" w:hAnsi="Calibri" w:cs="Calibri"/>
          <w:b/>
          <w:sz w:val="23"/>
          <w:szCs w:val="23"/>
        </w:rPr>
      </w:pPr>
      <w:r w:rsidRPr="00B3767F">
        <w:rPr>
          <w:rFonts w:ascii="Calibri" w:hAnsi="Calibri" w:cs="Calibri"/>
          <w:bCs/>
          <w:sz w:val="23"/>
          <w:szCs w:val="23"/>
        </w:rPr>
        <w:t xml:space="preserve">A </w:t>
      </w:r>
      <w:r w:rsidR="000F512E">
        <w:rPr>
          <w:rFonts w:ascii="Calibri" w:hAnsi="Calibri" w:cs="Calibri"/>
          <w:bCs/>
          <w:sz w:val="23"/>
          <w:szCs w:val="23"/>
        </w:rPr>
        <w:t xml:space="preserve">draft concept plan has been discussed with </w:t>
      </w:r>
      <w:proofErr w:type="spellStart"/>
      <w:r w:rsidR="000F512E">
        <w:rPr>
          <w:rFonts w:ascii="Calibri" w:hAnsi="Calibri" w:cs="Calibri"/>
          <w:bCs/>
          <w:sz w:val="23"/>
          <w:szCs w:val="23"/>
        </w:rPr>
        <w:t>neighbouring</w:t>
      </w:r>
      <w:proofErr w:type="spellEnd"/>
      <w:r w:rsidR="000F512E">
        <w:rPr>
          <w:rFonts w:ascii="Calibri" w:hAnsi="Calibri" w:cs="Calibri"/>
          <w:bCs/>
          <w:sz w:val="23"/>
          <w:szCs w:val="23"/>
        </w:rPr>
        <w:t xml:space="preserve"> property owners which shows a very large tourist accommodation facility. There appears to be eight villas, with each villa comprising two separate buildings</w:t>
      </w:r>
      <w:r w:rsidR="00084B1A">
        <w:rPr>
          <w:rFonts w:ascii="Calibri" w:hAnsi="Calibri" w:cs="Calibri"/>
          <w:bCs/>
          <w:sz w:val="23"/>
          <w:szCs w:val="23"/>
        </w:rPr>
        <w:t xml:space="preserve">, one for a living area and one for bedrooms. </w:t>
      </w:r>
      <w:r w:rsidR="000F512E">
        <w:rPr>
          <w:rFonts w:ascii="Calibri" w:hAnsi="Calibri" w:cs="Calibri"/>
          <w:bCs/>
          <w:sz w:val="23"/>
          <w:szCs w:val="23"/>
        </w:rPr>
        <w:t xml:space="preserve"> </w:t>
      </w:r>
      <w:r w:rsidR="00084B1A">
        <w:rPr>
          <w:rFonts w:ascii="Calibri" w:hAnsi="Calibri" w:cs="Calibri"/>
          <w:bCs/>
          <w:sz w:val="23"/>
          <w:szCs w:val="23"/>
        </w:rPr>
        <w:t>In total there are</w:t>
      </w:r>
      <w:r w:rsidR="000F512E">
        <w:rPr>
          <w:rFonts w:ascii="Calibri" w:hAnsi="Calibri" w:cs="Calibri"/>
          <w:bCs/>
          <w:sz w:val="23"/>
          <w:szCs w:val="23"/>
        </w:rPr>
        <w:t xml:space="preserve"> </w:t>
      </w:r>
      <w:r w:rsidRPr="00B3767F">
        <w:rPr>
          <w:rFonts w:ascii="Calibri" w:hAnsi="Calibri" w:cs="Calibri"/>
          <w:bCs/>
          <w:sz w:val="23"/>
          <w:szCs w:val="23"/>
        </w:rPr>
        <w:t xml:space="preserve">16 large </w:t>
      </w:r>
      <w:r w:rsidR="00E81E3B" w:rsidRPr="00B3767F">
        <w:rPr>
          <w:rFonts w:ascii="Calibri" w:hAnsi="Calibri" w:cs="Calibri"/>
          <w:bCs/>
          <w:sz w:val="23"/>
          <w:szCs w:val="23"/>
        </w:rPr>
        <w:t>buildings</w:t>
      </w:r>
      <w:r w:rsidR="00084B1A">
        <w:rPr>
          <w:rFonts w:ascii="Calibri" w:hAnsi="Calibri" w:cs="Calibri"/>
          <w:bCs/>
          <w:sz w:val="23"/>
          <w:szCs w:val="23"/>
        </w:rPr>
        <w:t xml:space="preserve"> (each with two carparking spaces)</w:t>
      </w:r>
      <w:r w:rsidRPr="00B3767F">
        <w:rPr>
          <w:rFonts w:ascii="Calibri" w:hAnsi="Calibri" w:cs="Calibri"/>
          <w:bCs/>
          <w:sz w:val="23"/>
          <w:szCs w:val="23"/>
        </w:rPr>
        <w:t xml:space="preserve"> </w:t>
      </w:r>
      <w:r w:rsidR="00084B1A">
        <w:rPr>
          <w:rFonts w:ascii="Calibri" w:hAnsi="Calibri" w:cs="Calibri"/>
          <w:bCs/>
          <w:sz w:val="23"/>
          <w:szCs w:val="23"/>
        </w:rPr>
        <w:t>and around</w:t>
      </w:r>
      <w:r w:rsidR="00E81E3B" w:rsidRPr="00B3767F">
        <w:rPr>
          <w:rFonts w:ascii="Calibri" w:hAnsi="Calibri" w:cs="Calibri"/>
          <w:bCs/>
          <w:sz w:val="23"/>
          <w:szCs w:val="23"/>
        </w:rPr>
        <w:t xml:space="preserve"> 24 bedrooms</w:t>
      </w:r>
      <w:r w:rsidR="00084B1A">
        <w:rPr>
          <w:rFonts w:ascii="Calibri" w:hAnsi="Calibri" w:cs="Calibri"/>
          <w:bCs/>
          <w:sz w:val="23"/>
          <w:szCs w:val="23"/>
        </w:rPr>
        <w:t>, some with additional bunk beds.</w:t>
      </w:r>
    </w:p>
    <w:p w14:paraId="3DD1D0EA" w14:textId="34A44432" w:rsidR="009615B9" w:rsidRPr="00084B1A" w:rsidRDefault="009615B9" w:rsidP="00C83C74">
      <w:pPr>
        <w:pStyle w:val="ListParagraph"/>
        <w:numPr>
          <w:ilvl w:val="0"/>
          <w:numId w:val="20"/>
        </w:numPr>
        <w:spacing w:before="60" w:after="60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Cs/>
          <w:sz w:val="23"/>
          <w:szCs w:val="23"/>
        </w:rPr>
        <w:t xml:space="preserve">The villa complex is sited close to the </w:t>
      </w:r>
      <w:proofErr w:type="spellStart"/>
      <w:r>
        <w:rPr>
          <w:rFonts w:ascii="Calibri" w:hAnsi="Calibri" w:cs="Calibri"/>
          <w:bCs/>
          <w:sz w:val="23"/>
          <w:szCs w:val="23"/>
        </w:rPr>
        <w:t>neighbouring</w:t>
      </w:r>
      <w:proofErr w:type="spellEnd"/>
      <w:r>
        <w:rPr>
          <w:rFonts w:ascii="Calibri" w:hAnsi="Calibri" w:cs="Calibri"/>
          <w:bCs/>
          <w:sz w:val="23"/>
          <w:szCs w:val="23"/>
        </w:rPr>
        <w:t xml:space="preserve"> property.</w:t>
      </w:r>
    </w:p>
    <w:p w14:paraId="04E19D8C" w14:textId="08EB174C" w:rsidR="00084B1A" w:rsidRPr="00084B1A" w:rsidRDefault="00084B1A" w:rsidP="00C83C74">
      <w:pPr>
        <w:pStyle w:val="ListParagraph"/>
        <w:numPr>
          <w:ilvl w:val="0"/>
          <w:numId w:val="20"/>
        </w:numPr>
        <w:spacing w:before="60" w:after="60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Cs/>
          <w:sz w:val="23"/>
          <w:szCs w:val="23"/>
        </w:rPr>
        <w:t>There are also three very large buildings set around a courtyard area that will provide additional accommodation</w:t>
      </w:r>
      <w:r w:rsidR="009615B9">
        <w:rPr>
          <w:rFonts w:ascii="Calibri" w:hAnsi="Calibri" w:cs="Calibri"/>
          <w:bCs/>
          <w:sz w:val="23"/>
          <w:szCs w:val="23"/>
        </w:rPr>
        <w:t xml:space="preserve"> and facilities</w:t>
      </w:r>
      <w:r>
        <w:rPr>
          <w:rFonts w:ascii="Calibri" w:hAnsi="Calibri" w:cs="Calibri"/>
          <w:bCs/>
          <w:sz w:val="23"/>
          <w:szCs w:val="23"/>
        </w:rPr>
        <w:t>, with a ‘machinery shed’ potentially available for functions.</w:t>
      </w:r>
    </w:p>
    <w:p w14:paraId="00122BDC" w14:textId="2A45A568" w:rsidR="009B2BFF" w:rsidRPr="009B2BFF" w:rsidRDefault="009B2BFF" w:rsidP="00C83C74">
      <w:pPr>
        <w:pStyle w:val="ListParagraph"/>
        <w:numPr>
          <w:ilvl w:val="0"/>
          <w:numId w:val="20"/>
        </w:numPr>
        <w:spacing w:before="60" w:after="60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Cs/>
          <w:sz w:val="23"/>
          <w:szCs w:val="23"/>
        </w:rPr>
        <w:t xml:space="preserve">The whole </w:t>
      </w:r>
      <w:r w:rsidR="009615B9">
        <w:rPr>
          <w:rFonts w:ascii="Calibri" w:hAnsi="Calibri" w:cs="Calibri"/>
          <w:bCs/>
          <w:sz w:val="23"/>
          <w:szCs w:val="23"/>
        </w:rPr>
        <w:t>site</w:t>
      </w:r>
      <w:r>
        <w:rPr>
          <w:rFonts w:ascii="Calibri" w:hAnsi="Calibri" w:cs="Calibri"/>
          <w:bCs/>
          <w:sz w:val="23"/>
          <w:szCs w:val="23"/>
        </w:rPr>
        <w:t xml:space="preserve"> would appear to have capacity for up to 70 guests and would have to be </w:t>
      </w:r>
      <w:proofErr w:type="spellStart"/>
      <w:r>
        <w:rPr>
          <w:rFonts w:ascii="Calibri" w:hAnsi="Calibri" w:cs="Calibri"/>
          <w:bCs/>
          <w:sz w:val="23"/>
          <w:szCs w:val="23"/>
        </w:rPr>
        <w:t>characterised</w:t>
      </w:r>
      <w:proofErr w:type="spellEnd"/>
      <w:r>
        <w:rPr>
          <w:rFonts w:ascii="Calibri" w:hAnsi="Calibri" w:cs="Calibri"/>
          <w:bCs/>
          <w:sz w:val="23"/>
          <w:szCs w:val="23"/>
        </w:rPr>
        <w:t xml:space="preserve"> as a </w:t>
      </w:r>
      <w:r w:rsidRPr="009615B9">
        <w:rPr>
          <w:rFonts w:ascii="Calibri" w:hAnsi="Calibri" w:cs="Calibri"/>
          <w:b/>
          <w:sz w:val="23"/>
          <w:szCs w:val="23"/>
        </w:rPr>
        <w:t>(prohi</w:t>
      </w:r>
      <w:r w:rsidR="009615B9" w:rsidRPr="009615B9">
        <w:rPr>
          <w:rFonts w:ascii="Calibri" w:hAnsi="Calibri" w:cs="Calibri"/>
          <w:b/>
          <w:sz w:val="23"/>
          <w:szCs w:val="23"/>
        </w:rPr>
        <w:t>bited)</w:t>
      </w:r>
      <w:r w:rsidR="009615B9">
        <w:rPr>
          <w:rFonts w:ascii="Calibri" w:hAnsi="Calibri" w:cs="Calibri"/>
          <w:bCs/>
          <w:sz w:val="23"/>
          <w:szCs w:val="23"/>
        </w:rPr>
        <w:t xml:space="preserve"> b</w:t>
      </w:r>
      <w:r>
        <w:rPr>
          <w:rFonts w:ascii="Calibri" w:hAnsi="Calibri" w:cs="Calibri"/>
          <w:bCs/>
          <w:sz w:val="23"/>
          <w:szCs w:val="23"/>
        </w:rPr>
        <w:t>outique hotel/motel.</w:t>
      </w:r>
    </w:p>
    <w:p w14:paraId="01092956" w14:textId="39A61C9B" w:rsidR="00084B1A" w:rsidRPr="00084B1A" w:rsidRDefault="00084B1A" w:rsidP="009615B9">
      <w:pPr>
        <w:pStyle w:val="ListParagraph"/>
        <w:spacing w:before="60" w:after="60"/>
        <w:ind w:left="360"/>
        <w:rPr>
          <w:rFonts w:ascii="Calibri" w:hAnsi="Calibri" w:cs="Calibri"/>
          <w:b/>
          <w:sz w:val="23"/>
          <w:szCs w:val="23"/>
        </w:rPr>
      </w:pPr>
    </w:p>
    <w:p w14:paraId="2DB63B67" w14:textId="318A4319" w:rsidR="00084B1A" w:rsidRDefault="00084B1A" w:rsidP="00084B1A">
      <w:pPr>
        <w:spacing w:before="60" w:after="60"/>
        <w:rPr>
          <w:rFonts w:ascii="Calibri" w:hAnsi="Calibri" w:cs="Calibri"/>
          <w:b/>
          <w:sz w:val="23"/>
          <w:szCs w:val="23"/>
        </w:rPr>
      </w:pPr>
    </w:p>
    <w:p w14:paraId="203CECED" w14:textId="77777777" w:rsidR="00084B1A" w:rsidRPr="00084B1A" w:rsidRDefault="00084B1A" w:rsidP="00084B1A">
      <w:pPr>
        <w:spacing w:before="60" w:after="60"/>
        <w:rPr>
          <w:rFonts w:ascii="Calibri" w:hAnsi="Calibri" w:cs="Calibri"/>
          <w:b/>
          <w:sz w:val="23"/>
          <w:szCs w:val="23"/>
        </w:rPr>
      </w:pPr>
    </w:p>
    <w:p w14:paraId="00D482B5" w14:textId="77777777" w:rsidR="000624A2" w:rsidRDefault="000624A2" w:rsidP="00E633BB">
      <w:pPr>
        <w:rPr>
          <w:rFonts w:ascii="Calibri" w:hAnsi="Calibri" w:cs="Calibri"/>
          <w:b/>
        </w:rPr>
      </w:pPr>
    </w:p>
    <w:p w14:paraId="169CDA11" w14:textId="77777777" w:rsidR="00E15B9B" w:rsidRDefault="00E15B9B" w:rsidP="009E34F1">
      <w:pPr>
        <w:jc w:val="center"/>
        <w:textAlignment w:val="baseline"/>
        <w:rPr>
          <w:rFonts w:asciiTheme="majorHAnsi" w:hAnsiTheme="majorHAnsi" w:cstheme="majorHAnsi"/>
          <w:b/>
          <w:bCs/>
          <w:color w:val="000000"/>
          <w:sz w:val="26"/>
          <w:szCs w:val="26"/>
          <w:bdr w:val="none" w:sz="0" w:space="0" w:color="auto" w:frame="1"/>
        </w:rPr>
      </w:pPr>
    </w:p>
    <w:p w14:paraId="77ECFBEE" w14:textId="77777777" w:rsidR="00084F7A" w:rsidRDefault="00084F7A" w:rsidP="00643160">
      <w:pPr>
        <w:jc w:val="center"/>
        <w:textAlignment w:val="baseline"/>
        <w:rPr>
          <w:rFonts w:asciiTheme="majorHAnsi" w:hAnsiTheme="majorHAnsi" w:cstheme="majorHAnsi"/>
          <w:b/>
          <w:bCs/>
          <w:color w:val="000000"/>
          <w:sz w:val="26"/>
          <w:szCs w:val="26"/>
          <w:bdr w:val="none" w:sz="0" w:space="0" w:color="auto" w:frame="1"/>
        </w:rPr>
      </w:pPr>
    </w:p>
    <w:p w14:paraId="4BA9550C" w14:textId="5F91D032" w:rsidR="00643160" w:rsidRDefault="00643160" w:rsidP="00643160">
      <w:pPr>
        <w:jc w:val="center"/>
        <w:textAlignment w:val="baseline"/>
        <w:rPr>
          <w:rFonts w:asciiTheme="majorHAnsi" w:hAnsiTheme="majorHAnsi" w:cstheme="majorHAnsi"/>
          <w:b/>
          <w:bCs/>
          <w:color w:val="000000"/>
          <w:sz w:val="26"/>
          <w:szCs w:val="26"/>
          <w:bdr w:val="none" w:sz="0" w:space="0" w:color="auto" w:frame="1"/>
        </w:rPr>
      </w:pPr>
      <w:r w:rsidRPr="00271968">
        <w:rPr>
          <w:rFonts w:asciiTheme="majorHAnsi" w:hAnsiTheme="majorHAnsi" w:cstheme="majorHAnsi"/>
          <w:b/>
          <w:bCs/>
          <w:color w:val="000000"/>
          <w:sz w:val="26"/>
          <w:szCs w:val="26"/>
          <w:bdr w:val="none" w:sz="0" w:space="0" w:color="auto" w:frame="1"/>
        </w:rPr>
        <w:lastRenderedPageBreak/>
        <w:t>Examples</w:t>
      </w:r>
      <w:r>
        <w:rPr>
          <w:rFonts w:asciiTheme="majorHAnsi" w:hAnsiTheme="majorHAnsi" w:cstheme="majorHAnsi"/>
          <w:b/>
          <w:bCs/>
          <w:color w:val="000000"/>
          <w:sz w:val="26"/>
          <w:szCs w:val="26"/>
          <w:bdr w:val="none" w:sz="0" w:space="0" w:color="auto" w:frame="1"/>
        </w:rPr>
        <w:t xml:space="preserve"> of SSC Failure to Manage Tourist Development Impacts </w:t>
      </w:r>
    </w:p>
    <w:p w14:paraId="73A6F972" w14:textId="4EB869E8" w:rsidR="000624A2" w:rsidRPr="00643160" w:rsidRDefault="000624A2" w:rsidP="009E34F1">
      <w:pPr>
        <w:jc w:val="center"/>
        <w:textAlignment w:val="baseline"/>
        <w:rPr>
          <w:rFonts w:asciiTheme="majorHAnsi" w:hAnsiTheme="majorHAnsi" w:cstheme="majorHAnsi"/>
          <w:color w:val="000000"/>
          <w:sz w:val="25"/>
          <w:szCs w:val="25"/>
          <w:bdr w:val="none" w:sz="0" w:space="0" w:color="auto" w:frame="1"/>
        </w:rPr>
      </w:pPr>
      <w:r w:rsidRPr="00643160">
        <w:rPr>
          <w:rFonts w:asciiTheme="majorHAnsi" w:hAnsiTheme="majorHAnsi" w:cstheme="majorHAnsi"/>
          <w:color w:val="000000"/>
          <w:sz w:val="25"/>
          <w:szCs w:val="25"/>
          <w:bdr w:val="none" w:sz="0" w:space="0" w:color="auto" w:frame="1"/>
        </w:rPr>
        <w:t>Conversion of Existing Dwellings to Tourist Accommodation</w:t>
      </w:r>
    </w:p>
    <w:p w14:paraId="13C3D10F" w14:textId="77777777" w:rsidR="009E34F1" w:rsidRPr="009E34F1" w:rsidRDefault="009E34F1" w:rsidP="009E34F1">
      <w:pPr>
        <w:jc w:val="center"/>
        <w:textAlignment w:val="baseline"/>
        <w:rPr>
          <w:rFonts w:asciiTheme="majorHAnsi" w:hAnsiTheme="majorHAnsi" w:cstheme="majorHAnsi"/>
          <w:color w:val="000000"/>
          <w:sz w:val="26"/>
          <w:szCs w:val="26"/>
          <w:bdr w:val="none" w:sz="0" w:space="0" w:color="auto" w:frame="1"/>
        </w:rPr>
      </w:pPr>
    </w:p>
    <w:p w14:paraId="720044BE" w14:textId="64DF2301" w:rsidR="009324F3" w:rsidRDefault="009324F3" w:rsidP="002D3E4F">
      <w:pPr>
        <w:textAlignment w:val="baseline"/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</w:pPr>
    </w:p>
    <w:p w14:paraId="2D514BAA" w14:textId="23D2DE58" w:rsidR="004F55D6" w:rsidRPr="00643160" w:rsidRDefault="000624A2" w:rsidP="004F55D6">
      <w:pPr>
        <w:textAlignment w:val="baseline"/>
        <w:rPr>
          <w:rFonts w:asciiTheme="majorHAnsi" w:hAnsiTheme="majorHAnsi" w:cstheme="majorHAnsi"/>
          <w:b/>
          <w:bCs/>
          <w:color w:val="000000"/>
          <w:sz w:val="23"/>
          <w:szCs w:val="23"/>
          <w:u w:val="single"/>
          <w:bdr w:val="none" w:sz="0" w:space="0" w:color="auto" w:frame="1"/>
        </w:rPr>
      </w:pPr>
      <w:r w:rsidRPr="00643160">
        <w:rPr>
          <w:rFonts w:asciiTheme="majorHAnsi" w:hAnsiTheme="majorHAnsi" w:cstheme="majorHAnsi"/>
          <w:b/>
          <w:bCs/>
          <w:color w:val="000000"/>
          <w:sz w:val="23"/>
          <w:szCs w:val="23"/>
          <w:u w:val="single"/>
          <w:bdr w:val="none" w:sz="0" w:space="0" w:color="auto" w:frame="1"/>
        </w:rPr>
        <w:t xml:space="preserve">599 Coolangatta Road </w:t>
      </w:r>
      <w:r w:rsidR="00643160" w:rsidRPr="00643160">
        <w:rPr>
          <w:rFonts w:asciiTheme="majorHAnsi" w:hAnsiTheme="majorHAnsi" w:cstheme="majorHAnsi"/>
          <w:color w:val="000000"/>
          <w:sz w:val="23"/>
          <w:szCs w:val="23"/>
          <w:u w:val="single"/>
          <w:bdr w:val="none" w:sz="0" w:space="0" w:color="auto" w:frame="1"/>
        </w:rPr>
        <w:t>(approved 3 February)</w:t>
      </w:r>
    </w:p>
    <w:p w14:paraId="036866FA" w14:textId="686F76B3" w:rsidR="00A7340C" w:rsidRPr="00E20BD9" w:rsidRDefault="004F55D6" w:rsidP="00E20BD9">
      <w:pPr>
        <w:spacing w:before="120" w:after="120"/>
        <w:textAlignment w:val="baseline"/>
        <w:rPr>
          <w:rFonts w:asciiTheme="majorHAnsi" w:hAnsiTheme="majorHAnsi" w:cstheme="majorHAnsi"/>
          <w:color w:val="000000"/>
          <w:sz w:val="23"/>
          <w:szCs w:val="23"/>
          <w:u w:val="single"/>
          <w:bdr w:val="none" w:sz="0" w:space="0" w:color="auto" w:frame="1"/>
        </w:rPr>
      </w:pPr>
      <w:r w:rsidRPr="00E20BD9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The DA </w:t>
      </w:r>
      <w:r w:rsidR="000624A2" w:rsidRPr="00E20BD9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>us</w:t>
      </w:r>
      <w:r w:rsidR="00896251" w:rsidRPr="00E20BD9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>ed</w:t>
      </w:r>
      <w:r w:rsidR="000624A2" w:rsidRPr="00E20BD9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 the group term TVA and</w:t>
      </w:r>
      <w:r w:rsidR="002D3E4F" w:rsidRPr="00E20BD9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 </w:t>
      </w:r>
      <w:r w:rsidR="00B3767F" w:rsidRPr="00E20BD9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>characteris</w:t>
      </w:r>
      <w:r w:rsidR="00643160" w:rsidRPr="00E20BD9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>ed</w:t>
      </w:r>
      <w:r w:rsidR="000624A2" w:rsidRPr="00E20BD9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 </w:t>
      </w:r>
      <w:r w:rsidR="002D3E4F" w:rsidRPr="00E20BD9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the four-bedroom </w:t>
      </w:r>
      <w:r w:rsidR="00643160" w:rsidRPr="00E20BD9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existing </w:t>
      </w:r>
      <w:r w:rsidR="002D3E4F" w:rsidRPr="00E20BD9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dwelling </w:t>
      </w:r>
      <w:r w:rsidR="000624A2" w:rsidRPr="00E20BD9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>as</w:t>
      </w:r>
      <w:r w:rsidR="002D3E4F" w:rsidRPr="00E20BD9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 a </w:t>
      </w:r>
      <w:r w:rsidR="00A7340C" w:rsidRPr="00E20BD9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>‘</w:t>
      </w:r>
      <w:r w:rsidR="002D3E4F" w:rsidRPr="00E20BD9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>guesthouse</w:t>
      </w:r>
      <w:r w:rsidR="00A7340C" w:rsidRPr="00E20BD9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>’</w:t>
      </w:r>
      <w:r w:rsidR="00E20BD9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>. However -</w:t>
      </w:r>
    </w:p>
    <w:p w14:paraId="4376CC6A" w14:textId="77777777" w:rsidR="00A7340C" w:rsidRPr="00A7340C" w:rsidRDefault="00A0213A" w:rsidP="00A7340C">
      <w:pPr>
        <w:pStyle w:val="ListParagraph"/>
        <w:numPr>
          <w:ilvl w:val="0"/>
          <w:numId w:val="20"/>
        </w:numPr>
        <w:spacing w:before="120" w:after="120"/>
        <w:ind w:left="357"/>
        <w:textAlignment w:val="baseline"/>
        <w:rPr>
          <w:rFonts w:asciiTheme="majorHAnsi" w:hAnsiTheme="majorHAnsi" w:cstheme="majorHAnsi"/>
          <w:color w:val="000000"/>
          <w:sz w:val="23"/>
          <w:szCs w:val="23"/>
          <w:u w:val="single"/>
          <w:bdr w:val="none" w:sz="0" w:space="0" w:color="auto" w:frame="1"/>
        </w:rPr>
      </w:pPr>
      <w:r w:rsidRPr="00A7340C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 </w:t>
      </w:r>
      <w:r w:rsidR="00A7340C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>A ‘guesthouse’</w:t>
      </w:r>
      <w:r w:rsidRPr="00A7340C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 is </w:t>
      </w:r>
      <w:r w:rsidR="000624A2" w:rsidRPr="00A7340C">
        <w:rPr>
          <w:rFonts w:asciiTheme="majorHAnsi" w:hAnsiTheme="majorHAnsi" w:cstheme="majorHAnsi"/>
          <w:color w:val="000000"/>
          <w:sz w:val="23"/>
          <w:szCs w:val="23"/>
          <w:u w:val="single"/>
          <w:bdr w:val="none" w:sz="0" w:space="0" w:color="auto" w:frame="1"/>
        </w:rPr>
        <w:t>not a defined use in the LEP</w:t>
      </w:r>
      <w:r w:rsidR="002D3E4F" w:rsidRPr="00A7340C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>.</w:t>
      </w:r>
    </w:p>
    <w:p w14:paraId="3F8CE47C" w14:textId="77777777" w:rsidR="00A7340C" w:rsidRPr="00A7340C" w:rsidRDefault="00A7340C" w:rsidP="00A7340C">
      <w:pPr>
        <w:pStyle w:val="ListParagraph"/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</w:pPr>
    </w:p>
    <w:p w14:paraId="592B000A" w14:textId="7B69F288" w:rsidR="00A7340C" w:rsidRPr="00A7340C" w:rsidRDefault="00A7340C" w:rsidP="00A7340C">
      <w:pPr>
        <w:pStyle w:val="ListParagraph"/>
        <w:numPr>
          <w:ilvl w:val="0"/>
          <w:numId w:val="20"/>
        </w:numPr>
        <w:spacing w:before="120" w:after="120"/>
        <w:ind w:left="357"/>
        <w:textAlignment w:val="baseline"/>
        <w:rPr>
          <w:rFonts w:asciiTheme="majorHAnsi" w:hAnsiTheme="majorHAnsi" w:cstheme="majorHAnsi"/>
          <w:color w:val="000000"/>
          <w:sz w:val="23"/>
          <w:szCs w:val="23"/>
          <w:u w:val="single"/>
          <w:bdr w:val="none" w:sz="0" w:space="0" w:color="auto" w:frame="1"/>
        </w:rPr>
      </w:pPr>
      <w:r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>The</w:t>
      </w:r>
      <w:r w:rsidR="002D3E4F" w:rsidRPr="00A7340C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 </w:t>
      </w:r>
      <w:r w:rsidR="00643160" w:rsidRPr="00A7340C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>S</w:t>
      </w:r>
      <w:r w:rsidR="000624A2" w:rsidRPr="00A7340C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DCP </w:t>
      </w:r>
      <w:r w:rsidR="002D3E4F" w:rsidRPr="00A7340C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definition of a guest house </w:t>
      </w:r>
      <w:r w:rsidR="00A0213A" w:rsidRPr="00A7340C">
        <w:rPr>
          <w:rFonts w:asciiTheme="majorHAnsi" w:hAnsiTheme="majorHAnsi" w:cstheme="majorHAnsi"/>
          <w:color w:val="000000"/>
          <w:sz w:val="23"/>
          <w:szCs w:val="23"/>
          <w:u w:val="single"/>
          <w:bdr w:val="none" w:sz="0" w:space="0" w:color="auto" w:frame="1"/>
        </w:rPr>
        <w:t>requires that</w:t>
      </w:r>
      <w:r w:rsidR="00E20BD9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 -</w:t>
      </w:r>
      <w:r w:rsidR="002D3E4F" w:rsidRPr="00A7340C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 </w:t>
      </w:r>
    </w:p>
    <w:p w14:paraId="023AEA95" w14:textId="77777777" w:rsidR="00E20BD9" w:rsidRDefault="002D3E4F" w:rsidP="00E20BD9">
      <w:pPr>
        <w:pStyle w:val="ListParagraph"/>
        <w:spacing w:before="120" w:after="120"/>
        <w:textAlignment w:val="baseline"/>
        <w:rPr>
          <w:rFonts w:asciiTheme="majorHAnsi" w:hAnsiTheme="majorHAnsi" w:cstheme="majorHAnsi"/>
          <w:i/>
          <w:iCs/>
          <w:color w:val="000000"/>
          <w:sz w:val="23"/>
          <w:szCs w:val="23"/>
          <w:bdr w:val="none" w:sz="0" w:space="0" w:color="auto" w:frame="1"/>
        </w:rPr>
      </w:pPr>
      <w:r w:rsidRPr="00A7340C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>"</w:t>
      </w:r>
      <w:r w:rsidRPr="00A7340C">
        <w:rPr>
          <w:rFonts w:asciiTheme="majorHAnsi" w:hAnsiTheme="majorHAnsi" w:cstheme="majorHAnsi"/>
          <w:i/>
          <w:iCs/>
          <w:color w:val="000000"/>
          <w:sz w:val="23"/>
          <w:szCs w:val="23"/>
          <w:bdr w:val="none" w:sz="0" w:space="0" w:color="auto" w:frame="1"/>
        </w:rPr>
        <w:t>the building incorporate a common facility for the provision of meals either to people temporarily resident or to the general public"</w:t>
      </w:r>
    </w:p>
    <w:p w14:paraId="6BB3303A" w14:textId="1CD8FC7F" w:rsidR="00E20BD9" w:rsidRPr="00E20BD9" w:rsidRDefault="00E20BD9" w:rsidP="00E20BD9">
      <w:pPr>
        <w:spacing w:before="120" w:after="120"/>
        <w:ind w:left="720"/>
        <w:textAlignment w:val="baseline"/>
        <w:rPr>
          <w:rFonts w:asciiTheme="majorHAnsi" w:hAnsiTheme="majorHAnsi" w:cstheme="majorHAnsi"/>
          <w:i/>
          <w:iCs/>
          <w:color w:val="000000"/>
          <w:sz w:val="23"/>
          <w:szCs w:val="23"/>
          <w:bdr w:val="none" w:sz="0" w:space="0" w:color="auto" w:frame="1"/>
        </w:rPr>
      </w:pPr>
      <w:r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>But</w:t>
      </w:r>
      <w:r w:rsidRPr="00E20BD9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 there is no reference to this requirement in the DA or the assessment.</w:t>
      </w:r>
    </w:p>
    <w:p w14:paraId="74466F9C" w14:textId="77777777" w:rsidR="00643160" w:rsidRDefault="00643160" w:rsidP="002D3E4F">
      <w:pPr>
        <w:textAlignment w:val="baseline"/>
        <w:rPr>
          <w:rFonts w:asciiTheme="majorHAnsi" w:hAnsiTheme="majorHAnsi" w:cstheme="majorHAnsi"/>
          <w:color w:val="000000"/>
          <w:sz w:val="23"/>
          <w:szCs w:val="23"/>
          <w:u w:val="single"/>
          <w:bdr w:val="none" w:sz="0" w:space="0" w:color="auto" w:frame="1"/>
        </w:rPr>
      </w:pPr>
    </w:p>
    <w:p w14:paraId="093D2844" w14:textId="77777777" w:rsidR="00E20BD9" w:rsidRDefault="00E20BD9" w:rsidP="002D3E4F">
      <w:pPr>
        <w:textAlignment w:val="baseline"/>
        <w:rPr>
          <w:rFonts w:asciiTheme="majorHAnsi" w:hAnsiTheme="majorHAnsi" w:cstheme="majorHAnsi"/>
          <w:b/>
          <w:bCs/>
          <w:color w:val="000000"/>
          <w:sz w:val="23"/>
          <w:szCs w:val="23"/>
          <w:u w:val="single"/>
          <w:bdr w:val="none" w:sz="0" w:space="0" w:color="auto" w:frame="1"/>
        </w:rPr>
      </w:pPr>
    </w:p>
    <w:p w14:paraId="18E2A5B6" w14:textId="77777777" w:rsidR="00E20BD9" w:rsidRDefault="00E20BD9" w:rsidP="002D3E4F">
      <w:pPr>
        <w:textAlignment w:val="baseline"/>
        <w:rPr>
          <w:rFonts w:asciiTheme="majorHAnsi" w:hAnsiTheme="majorHAnsi" w:cstheme="majorHAnsi"/>
          <w:b/>
          <w:bCs/>
          <w:color w:val="000000"/>
          <w:sz w:val="23"/>
          <w:szCs w:val="23"/>
          <w:u w:val="single"/>
          <w:bdr w:val="none" w:sz="0" w:space="0" w:color="auto" w:frame="1"/>
        </w:rPr>
      </w:pPr>
    </w:p>
    <w:p w14:paraId="15AD4FB9" w14:textId="0A3E7387" w:rsidR="002D3E4F" w:rsidRPr="00083130" w:rsidRDefault="002D3E4F" w:rsidP="002D3E4F">
      <w:pPr>
        <w:textAlignment w:val="baseline"/>
        <w:rPr>
          <w:rFonts w:asciiTheme="majorHAnsi" w:hAnsiTheme="majorHAnsi" w:cstheme="majorHAnsi"/>
          <w:color w:val="000000"/>
          <w:sz w:val="23"/>
          <w:szCs w:val="23"/>
        </w:rPr>
      </w:pPr>
      <w:r w:rsidRPr="00643160">
        <w:rPr>
          <w:rFonts w:asciiTheme="majorHAnsi" w:hAnsiTheme="majorHAnsi" w:cstheme="majorHAnsi"/>
          <w:b/>
          <w:bCs/>
          <w:color w:val="000000"/>
          <w:sz w:val="23"/>
          <w:szCs w:val="23"/>
          <w:u w:val="single"/>
          <w:bdr w:val="none" w:sz="0" w:space="0" w:color="auto" w:frame="1"/>
        </w:rPr>
        <w:t>151 Wattamolla Rd</w:t>
      </w:r>
      <w:r w:rsidRPr="00083130">
        <w:rPr>
          <w:rFonts w:asciiTheme="majorHAnsi" w:hAnsiTheme="majorHAnsi" w:cstheme="majorHAnsi"/>
          <w:color w:val="000000"/>
          <w:sz w:val="23"/>
          <w:szCs w:val="23"/>
          <w:u w:val="single"/>
          <w:bdr w:val="none" w:sz="0" w:space="0" w:color="auto" w:frame="1"/>
        </w:rPr>
        <w:t>.</w:t>
      </w:r>
      <w:r w:rsidRPr="00083130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> </w:t>
      </w:r>
      <w:r w:rsidR="00643160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>(Council staff are recommending approval)</w:t>
      </w:r>
    </w:p>
    <w:p w14:paraId="6A707AEE" w14:textId="2E21197F" w:rsidR="00A0213A" w:rsidRPr="00E20BD9" w:rsidRDefault="002D3E4F" w:rsidP="00E20BD9">
      <w:pPr>
        <w:spacing w:before="120"/>
        <w:textAlignment w:val="baseline"/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</w:pPr>
      <w:r w:rsidRPr="00E20BD9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The </w:t>
      </w:r>
      <w:r w:rsidR="00896251" w:rsidRPr="00E20BD9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>DA is using the group term TVA</w:t>
      </w:r>
      <w:r w:rsidR="00A0213A" w:rsidRPr="00E20BD9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 and characteri</w:t>
      </w:r>
      <w:r w:rsidR="00E20BD9" w:rsidRPr="00E20BD9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>sing</w:t>
      </w:r>
      <w:r w:rsidR="00A0213A" w:rsidRPr="00E20BD9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 the existing </w:t>
      </w:r>
      <w:r w:rsidRPr="00E20BD9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four-bedroom </w:t>
      </w:r>
      <w:r w:rsidR="00A0213A" w:rsidRPr="00E20BD9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>dwelling as a ‘tourist cabin’.</w:t>
      </w:r>
      <w:r w:rsidR="00304908" w:rsidRPr="00E20BD9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 The nearby garage is also to be converted into a two-bedroom </w:t>
      </w:r>
      <w:r w:rsidR="00E20BD9" w:rsidRPr="00E20BD9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>‘</w:t>
      </w:r>
      <w:r w:rsidR="00304908" w:rsidRPr="00E20BD9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>tourist cabin</w:t>
      </w:r>
      <w:r w:rsidR="00E20BD9" w:rsidRPr="00E20BD9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>’.</w:t>
      </w:r>
    </w:p>
    <w:p w14:paraId="724EDA03" w14:textId="0B3E3C1E" w:rsidR="00E20BD9" w:rsidRDefault="00083130" w:rsidP="00AC2074">
      <w:pPr>
        <w:spacing w:before="120" w:after="60"/>
        <w:rPr>
          <w:rFonts w:ascii="Calibri" w:hAnsi="Calibri" w:cs="Calibri"/>
          <w:color w:val="000000" w:themeColor="text1"/>
          <w:sz w:val="23"/>
          <w:szCs w:val="23"/>
        </w:rPr>
      </w:pPr>
      <w:r w:rsidRPr="00A13E76">
        <w:rPr>
          <w:rFonts w:ascii="Calibri" w:hAnsi="Calibri" w:cs="Calibri"/>
          <w:color w:val="000000" w:themeColor="text1"/>
          <w:sz w:val="23"/>
          <w:szCs w:val="23"/>
        </w:rPr>
        <w:t>There are serious non-compliance issues with DCP provisions</w:t>
      </w:r>
      <w:r w:rsidR="00E20BD9">
        <w:rPr>
          <w:rFonts w:ascii="Calibri" w:hAnsi="Calibri" w:cs="Calibri"/>
          <w:color w:val="000000" w:themeColor="text1"/>
          <w:sz w:val="23"/>
          <w:szCs w:val="23"/>
        </w:rPr>
        <w:t xml:space="preserve"> -</w:t>
      </w:r>
    </w:p>
    <w:p w14:paraId="048654A3" w14:textId="32A71FE5" w:rsidR="00F15A40" w:rsidRPr="00E20BD9" w:rsidRDefault="00E20BD9" w:rsidP="00E20BD9">
      <w:pPr>
        <w:pStyle w:val="ListParagraph"/>
        <w:numPr>
          <w:ilvl w:val="0"/>
          <w:numId w:val="26"/>
        </w:numPr>
        <w:spacing w:before="120" w:after="60"/>
        <w:rPr>
          <w:rFonts w:ascii="Calibri" w:hAnsi="Calibri" w:cs="Calibri"/>
          <w:color w:val="000000" w:themeColor="text1"/>
          <w:sz w:val="23"/>
          <w:szCs w:val="23"/>
        </w:rPr>
      </w:pPr>
      <w:r>
        <w:rPr>
          <w:rFonts w:ascii="Calibri" w:hAnsi="Calibri" w:cs="Calibri"/>
          <w:color w:val="000000" w:themeColor="text1"/>
          <w:sz w:val="23"/>
          <w:szCs w:val="23"/>
        </w:rPr>
        <w:t>A</w:t>
      </w:r>
      <w:r w:rsidRPr="00E20BD9">
        <w:rPr>
          <w:rFonts w:ascii="Calibri" w:hAnsi="Calibri" w:cs="Calibri"/>
          <w:color w:val="000000" w:themeColor="text1"/>
          <w:sz w:val="23"/>
          <w:szCs w:val="23"/>
        </w:rPr>
        <w:t>pproval of a two-</w:t>
      </w:r>
      <w:proofErr w:type="spellStart"/>
      <w:r w:rsidRPr="00E20BD9">
        <w:rPr>
          <w:rFonts w:ascii="Calibri" w:hAnsi="Calibri" w:cs="Calibri"/>
          <w:color w:val="000000" w:themeColor="text1"/>
          <w:sz w:val="23"/>
          <w:szCs w:val="23"/>
        </w:rPr>
        <w:t>storey</w:t>
      </w:r>
      <w:proofErr w:type="spellEnd"/>
      <w:r w:rsidRPr="00E20BD9">
        <w:rPr>
          <w:rFonts w:ascii="Calibri" w:hAnsi="Calibri" w:cs="Calibri"/>
          <w:color w:val="000000" w:themeColor="text1"/>
          <w:sz w:val="23"/>
          <w:szCs w:val="23"/>
        </w:rPr>
        <w:t xml:space="preserve"> structure </w:t>
      </w:r>
      <w:r>
        <w:rPr>
          <w:rFonts w:ascii="Calibri" w:hAnsi="Calibri" w:cs="Calibri"/>
          <w:color w:val="000000" w:themeColor="text1"/>
          <w:sz w:val="23"/>
          <w:szCs w:val="23"/>
        </w:rPr>
        <w:t xml:space="preserve">for a ‘tourist cabin’ </w:t>
      </w:r>
      <w:r w:rsidRPr="00E20BD9">
        <w:rPr>
          <w:rFonts w:ascii="Calibri" w:hAnsi="Calibri" w:cs="Calibri"/>
          <w:color w:val="000000" w:themeColor="text1"/>
          <w:sz w:val="23"/>
          <w:szCs w:val="23"/>
        </w:rPr>
        <w:t>would set</w:t>
      </w:r>
      <w:r>
        <w:rPr>
          <w:rFonts w:ascii="Calibri" w:hAnsi="Calibri" w:cs="Calibri"/>
          <w:color w:val="000000" w:themeColor="text1"/>
          <w:sz w:val="23"/>
          <w:szCs w:val="23"/>
        </w:rPr>
        <w:t xml:space="preserve"> a</w:t>
      </w:r>
      <w:r w:rsidRPr="00E20BD9">
        <w:rPr>
          <w:rFonts w:ascii="Calibri" w:hAnsi="Calibri" w:cs="Calibri"/>
          <w:b/>
          <w:bCs/>
          <w:color w:val="000000" w:themeColor="text1"/>
          <w:sz w:val="23"/>
          <w:szCs w:val="23"/>
        </w:rPr>
        <w:t xml:space="preserve"> </w:t>
      </w:r>
      <w:r w:rsidR="00487D0E" w:rsidRPr="00E20BD9">
        <w:rPr>
          <w:rFonts w:ascii="Calibri" w:hAnsi="Calibri" w:cs="Calibri"/>
          <w:b/>
          <w:bCs/>
          <w:color w:val="000000" w:themeColor="text1"/>
          <w:sz w:val="23"/>
          <w:szCs w:val="23"/>
          <w:u w:val="single"/>
        </w:rPr>
        <w:t>precedent</w:t>
      </w:r>
      <w:r>
        <w:rPr>
          <w:rFonts w:ascii="Calibri" w:hAnsi="Calibri" w:cs="Calibri"/>
          <w:color w:val="000000" w:themeColor="text1"/>
          <w:sz w:val="23"/>
          <w:szCs w:val="23"/>
        </w:rPr>
        <w:t>.</w:t>
      </w:r>
    </w:p>
    <w:p w14:paraId="2FE092E1" w14:textId="7B0F5CDB" w:rsidR="009E34F1" w:rsidRDefault="00EA4245" w:rsidP="00E20BD9">
      <w:pPr>
        <w:pStyle w:val="ListParagraph"/>
        <w:spacing w:before="60" w:after="60"/>
        <w:ind w:left="357"/>
        <w:rPr>
          <w:rFonts w:ascii="Calibri" w:hAnsi="Calibri" w:cs="Calibri"/>
          <w:color w:val="000000" w:themeColor="text1"/>
          <w:sz w:val="23"/>
          <w:szCs w:val="23"/>
        </w:rPr>
      </w:pPr>
      <w:r>
        <w:rPr>
          <w:rFonts w:ascii="Calibri" w:hAnsi="Calibri" w:cs="Calibri"/>
          <w:color w:val="000000" w:themeColor="text1"/>
          <w:sz w:val="23"/>
          <w:szCs w:val="23"/>
        </w:rPr>
        <w:t>The proponent claims</w:t>
      </w:r>
      <w:r w:rsidR="00D50146">
        <w:rPr>
          <w:rFonts w:ascii="Calibri" w:hAnsi="Calibri" w:cs="Calibri"/>
          <w:color w:val="000000" w:themeColor="text1"/>
          <w:sz w:val="23"/>
          <w:szCs w:val="23"/>
        </w:rPr>
        <w:t xml:space="preserve"> </w:t>
      </w:r>
      <w:r w:rsidR="00FC6900" w:rsidRPr="00A13E76">
        <w:rPr>
          <w:rFonts w:ascii="Calibri" w:hAnsi="Calibri" w:cs="Calibri"/>
          <w:color w:val="000000" w:themeColor="text1"/>
          <w:sz w:val="23"/>
          <w:szCs w:val="23"/>
        </w:rPr>
        <w:t>the upper floor will only be used for storage</w:t>
      </w:r>
      <w:r w:rsidR="00DD6ED1">
        <w:rPr>
          <w:rFonts w:ascii="Calibri" w:hAnsi="Calibri" w:cs="Calibri"/>
          <w:color w:val="000000" w:themeColor="text1"/>
          <w:sz w:val="23"/>
          <w:szCs w:val="23"/>
        </w:rPr>
        <w:t>, but t</w:t>
      </w:r>
      <w:r w:rsidR="00FC6900" w:rsidRPr="00A13E76">
        <w:rPr>
          <w:rFonts w:ascii="Calibri" w:hAnsi="Calibri" w:cs="Calibri"/>
          <w:color w:val="000000" w:themeColor="text1"/>
          <w:sz w:val="23"/>
          <w:szCs w:val="23"/>
        </w:rPr>
        <w:t xml:space="preserve">he property has been advertised </w:t>
      </w:r>
      <w:r w:rsidR="00164B3D">
        <w:rPr>
          <w:rFonts w:ascii="Calibri" w:hAnsi="Calibri" w:cs="Calibri"/>
          <w:color w:val="000000" w:themeColor="text1"/>
          <w:sz w:val="23"/>
          <w:szCs w:val="23"/>
        </w:rPr>
        <w:t xml:space="preserve">previously </w:t>
      </w:r>
      <w:r w:rsidR="00FC6900" w:rsidRPr="00A13E76">
        <w:rPr>
          <w:rFonts w:ascii="Calibri" w:hAnsi="Calibri" w:cs="Calibri"/>
          <w:color w:val="000000" w:themeColor="text1"/>
          <w:sz w:val="23"/>
          <w:szCs w:val="23"/>
        </w:rPr>
        <w:t>for sale and for rent with a fourth bedroom or living area on the upper level</w:t>
      </w:r>
      <w:r w:rsidR="00304908">
        <w:rPr>
          <w:rFonts w:ascii="Calibri" w:hAnsi="Calibri" w:cs="Calibri"/>
          <w:color w:val="000000" w:themeColor="text1"/>
          <w:sz w:val="23"/>
          <w:szCs w:val="23"/>
        </w:rPr>
        <w:t xml:space="preserve"> and the DA requests an additional dormer window for the upper level.</w:t>
      </w:r>
    </w:p>
    <w:p w14:paraId="0D9EB2D6" w14:textId="77777777" w:rsidR="00164B3D" w:rsidRPr="00EA4245" w:rsidRDefault="00164B3D" w:rsidP="00164B3D">
      <w:pPr>
        <w:pStyle w:val="ListParagraph"/>
        <w:spacing w:before="60" w:after="60"/>
        <w:ind w:left="357"/>
        <w:rPr>
          <w:rFonts w:ascii="Calibri" w:hAnsi="Calibri" w:cs="Calibri"/>
          <w:color w:val="000000" w:themeColor="text1"/>
          <w:sz w:val="23"/>
          <w:szCs w:val="23"/>
        </w:rPr>
      </w:pPr>
    </w:p>
    <w:p w14:paraId="69AD07F7" w14:textId="60BB3B92" w:rsidR="00296C10" w:rsidRDefault="00CF29F4" w:rsidP="00EA4245">
      <w:pPr>
        <w:pStyle w:val="ListParagraph"/>
        <w:numPr>
          <w:ilvl w:val="0"/>
          <w:numId w:val="5"/>
        </w:numPr>
        <w:spacing w:before="60" w:after="60"/>
        <w:ind w:left="357" w:hanging="357"/>
        <w:rPr>
          <w:rFonts w:ascii="Calibri" w:hAnsi="Calibri" w:cs="Calibri"/>
          <w:sz w:val="23"/>
          <w:szCs w:val="23"/>
        </w:rPr>
      </w:pPr>
      <w:r w:rsidRPr="00DD6ED1">
        <w:rPr>
          <w:rFonts w:ascii="Calibri" w:hAnsi="Calibri" w:cs="Calibri"/>
          <w:sz w:val="23"/>
          <w:szCs w:val="23"/>
        </w:rPr>
        <w:t>The floor area of the existing dwelling is 180m</w:t>
      </w:r>
      <w:r w:rsidRPr="00DD6ED1">
        <w:rPr>
          <w:rFonts w:ascii="Calibri" w:hAnsi="Calibri" w:cs="Calibri"/>
          <w:sz w:val="23"/>
          <w:szCs w:val="23"/>
          <w:vertAlign w:val="superscript"/>
        </w:rPr>
        <w:t>2</w:t>
      </w:r>
      <w:r w:rsidRPr="00DD6ED1">
        <w:rPr>
          <w:rFonts w:ascii="Calibri" w:hAnsi="Calibri" w:cs="Calibri"/>
          <w:sz w:val="23"/>
          <w:szCs w:val="23"/>
        </w:rPr>
        <w:t xml:space="preserve"> compared to </w:t>
      </w:r>
      <w:r>
        <w:rPr>
          <w:rFonts w:ascii="Calibri" w:hAnsi="Calibri" w:cs="Calibri"/>
          <w:sz w:val="23"/>
          <w:szCs w:val="23"/>
        </w:rPr>
        <w:t xml:space="preserve">the </w:t>
      </w:r>
      <w:r w:rsidRPr="00DD6ED1">
        <w:rPr>
          <w:rFonts w:ascii="Calibri" w:hAnsi="Calibri" w:cs="Calibri"/>
          <w:sz w:val="23"/>
          <w:szCs w:val="23"/>
        </w:rPr>
        <w:t>DCP maximum of 120m</w:t>
      </w:r>
      <w:r w:rsidRPr="00DD6ED1">
        <w:rPr>
          <w:rFonts w:ascii="Calibri" w:hAnsi="Calibri" w:cs="Calibri"/>
          <w:sz w:val="23"/>
          <w:szCs w:val="23"/>
          <w:vertAlign w:val="superscript"/>
        </w:rPr>
        <w:t>2</w:t>
      </w:r>
      <w:r w:rsidR="00EA4245">
        <w:rPr>
          <w:rFonts w:ascii="Calibri" w:hAnsi="Calibri" w:cs="Calibri"/>
          <w:sz w:val="23"/>
          <w:szCs w:val="23"/>
        </w:rPr>
        <w:t xml:space="preserve">. </w:t>
      </w:r>
      <w:r w:rsidR="00FC6900" w:rsidRPr="00EA4245">
        <w:rPr>
          <w:rFonts w:ascii="Calibri" w:hAnsi="Calibri" w:cs="Calibri"/>
          <w:sz w:val="23"/>
          <w:szCs w:val="23"/>
        </w:rPr>
        <w:t>T</w:t>
      </w:r>
      <w:r w:rsidR="00C607A2" w:rsidRPr="00EA4245">
        <w:rPr>
          <w:rFonts w:ascii="Calibri" w:hAnsi="Calibri" w:cs="Calibri"/>
          <w:sz w:val="23"/>
          <w:szCs w:val="23"/>
        </w:rPr>
        <w:t xml:space="preserve">he significant scale </w:t>
      </w:r>
      <w:r w:rsidR="00DD6ED1" w:rsidRPr="00EA4245">
        <w:rPr>
          <w:rFonts w:ascii="Calibri" w:hAnsi="Calibri" w:cs="Calibri"/>
          <w:sz w:val="23"/>
          <w:szCs w:val="23"/>
        </w:rPr>
        <w:t xml:space="preserve">and perceived high density </w:t>
      </w:r>
      <w:r w:rsidR="00C607A2" w:rsidRPr="00EA4245">
        <w:rPr>
          <w:rFonts w:ascii="Calibri" w:hAnsi="Calibri" w:cs="Calibri"/>
          <w:sz w:val="23"/>
          <w:szCs w:val="23"/>
        </w:rPr>
        <w:t>of t</w:t>
      </w:r>
      <w:r w:rsidR="00CD7654" w:rsidRPr="00EA4245">
        <w:rPr>
          <w:rFonts w:ascii="Calibri" w:hAnsi="Calibri" w:cs="Calibri"/>
          <w:sz w:val="23"/>
          <w:szCs w:val="23"/>
        </w:rPr>
        <w:t>hree</w:t>
      </w:r>
      <w:r w:rsidR="00C607A2" w:rsidRPr="00EA4245">
        <w:rPr>
          <w:rFonts w:ascii="Calibri" w:hAnsi="Calibri" w:cs="Calibri"/>
          <w:sz w:val="23"/>
          <w:szCs w:val="23"/>
        </w:rPr>
        <w:t xml:space="preserve"> large buildings close to </w:t>
      </w:r>
      <w:r w:rsidR="00E20BD9">
        <w:rPr>
          <w:rFonts w:ascii="Calibri" w:hAnsi="Calibri" w:cs="Calibri"/>
          <w:sz w:val="23"/>
          <w:szCs w:val="23"/>
        </w:rPr>
        <w:t>a popular tourist route</w:t>
      </w:r>
      <w:r w:rsidR="00C607A2" w:rsidRPr="00EA4245">
        <w:rPr>
          <w:rFonts w:ascii="Calibri" w:hAnsi="Calibri" w:cs="Calibri"/>
          <w:sz w:val="23"/>
          <w:szCs w:val="23"/>
        </w:rPr>
        <w:t xml:space="preserve"> will</w:t>
      </w:r>
      <w:r w:rsidR="00DD6ED1" w:rsidRPr="00EA4245">
        <w:rPr>
          <w:rFonts w:ascii="Calibri" w:hAnsi="Calibri" w:cs="Calibri"/>
          <w:sz w:val="23"/>
          <w:szCs w:val="23"/>
        </w:rPr>
        <w:t xml:space="preserve"> create excessive adverse visual impact that will diminish the rural character of </w:t>
      </w:r>
      <w:r w:rsidR="00296C10" w:rsidRPr="00EA4245">
        <w:rPr>
          <w:rFonts w:ascii="Calibri" w:hAnsi="Calibri" w:cs="Calibri"/>
          <w:sz w:val="23"/>
          <w:szCs w:val="23"/>
        </w:rPr>
        <w:t>the</w:t>
      </w:r>
      <w:r w:rsidR="00DD6ED1" w:rsidRPr="00EA4245">
        <w:rPr>
          <w:rFonts w:ascii="Calibri" w:hAnsi="Calibri" w:cs="Calibri"/>
          <w:sz w:val="23"/>
          <w:szCs w:val="23"/>
        </w:rPr>
        <w:t xml:space="preserve"> area</w:t>
      </w:r>
      <w:r w:rsidR="00FA3997" w:rsidRPr="00EA4245">
        <w:rPr>
          <w:rFonts w:ascii="Calibri" w:hAnsi="Calibri" w:cs="Calibri"/>
          <w:sz w:val="23"/>
          <w:szCs w:val="23"/>
        </w:rPr>
        <w:t xml:space="preserve"> </w:t>
      </w:r>
    </w:p>
    <w:p w14:paraId="5473F14A" w14:textId="77777777" w:rsidR="00164B3D" w:rsidRPr="00EA4245" w:rsidRDefault="00164B3D" w:rsidP="00164B3D">
      <w:pPr>
        <w:pStyle w:val="ListParagraph"/>
        <w:spacing w:before="60" w:after="60"/>
        <w:ind w:left="357"/>
        <w:rPr>
          <w:rFonts w:ascii="Calibri" w:hAnsi="Calibri" w:cs="Calibri"/>
          <w:sz w:val="23"/>
          <w:szCs w:val="23"/>
        </w:rPr>
      </w:pPr>
    </w:p>
    <w:p w14:paraId="7D010726" w14:textId="7BD2721E" w:rsidR="00197071" w:rsidRDefault="00197071" w:rsidP="00EA4245">
      <w:pPr>
        <w:pStyle w:val="ListParagraph"/>
        <w:numPr>
          <w:ilvl w:val="0"/>
          <w:numId w:val="4"/>
        </w:numPr>
        <w:spacing w:before="60" w:after="60"/>
        <w:ind w:left="357" w:hanging="357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Based on the density controls accepted by the LEC, t</w:t>
      </w:r>
      <w:r w:rsidR="00E20BD9">
        <w:rPr>
          <w:rFonts w:ascii="Calibri" w:hAnsi="Calibri" w:cs="Calibri"/>
          <w:sz w:val="23"/>
          <w:szCs w:val="23"/>
        </w:rPr>
        <w:t xml:space="preserve">he land area of only 1.94ha </w:t>
      </w:r>
      <w:r>
        <w:rPr>
          <w:rFonts w:ascii="Calibri" w:hAnsi="Calibri" w:cs="Calibri"/>
          <w:sz w:val="23"/>
          <w:szCs w:val="23"/>
        </w:rPr>
        <w:t xml:space="preserve">would only qualify for 1-2 bedrooms. The </w:t>
      </w:r>
      <w:r w:rsidR="007A2044">
        <w:rPr>
          <w:rFonts w:ascii="Calibri" w:hAnsi="Calibri" w:cs="Calibri"/>
          <w:sz w:val="23"/>
          <w:szCs w:val="23"/>
        </w:rPr>
        <w:t>6</w:t>
      </w:r>
      <w:r>
        <w:rPr>
          <w:rFonts w:ascii="Calibri" w:hAnsi="Calibri" w:cs="Calibri"/>
          <w:sz w:val="23"/>
          <w:szCs w:val="23"/>
        </w:rPr>
        <w:t xml:space="preserve"> bedrooms proposed would require a land area of 10ha.</w:t>
      </w:r>
    </w:p>
    <w:p w14:paraId="561B200B" w14:textId="77777777" w:rsidR="00197071" w:rsidRDefault="00197071" w:rsidP="00197071">
      <w:pPr>
        <w:pStyle w:val="ListParagraph"/>
        <w:spacing w:before="60" w:after="60"/>
        <w:ind w:left="357"/>
        <w:rPr>
          <w:rFonts w:ascii="Calibri" w:hAnsi="Calibri" w:cs="Calibri"/>
          <w:sz w:val="23"/>
          <w:szCs w:val="23"/>
        </w:rPr>
      </w:pPr>
    </w:p>
    <w:p w14:paraId="691EB25B" w14:textId="2B7C2EC6" w:rsidR="009E34F1" w:rsidRDefault="00FC6900" w:rsidP="00EA4245">
      <w:pPr>
        <w:pStyle w:val="ListParagraph"/>
        <w:numPr>
          <w:ilvl w:val="0"/>
          <w:numId w:val="4"/>
        </w:numPr>
        <w:spacing w:before="60" w:after="60"/>
        <w:ind w:left="357" w:hanging="357"/>
        <w:rPr>
          <w:rFonts w:ascii="Calibri" w:hAnsi="Calibri" w:cs="Calibri"/>
          <w:sz w:val="23"/>
          <w:szCs w:val="23"/>
        </w:rPr>
      </w:pPr>
      <w:r w:rsidRPr="00A13E76">
        <w:rPr>
          <w:rFonts w:ascii="Calibri" w:hAnsi="Calibri" w:cs="Calibri"/>
          <w:sz w:val="23"/>
          <w:szCs w:val="23"/>
        </w:rPr>
        <w:t>Tourist accommodation consisting of six bedrooms will attract</w:t>
      </w:r>
      <w:r w:rsidR="00094CFE" w:rsidRPr="00A13E76">
        <w:rPr>
          <w:rFonts w:ascii="Calibri" w:hAnsi="Calibri" w:cs="Calibri"/>
          <w:sz w:val="23"/>
          <w:szCs w:val="23"/>
        </w:rPr>
        <w:t xml:space="preserve"> </w:t>
      </w:r>
      <w:r w:rsidR="00164B3D">
        <w:rPr>
          <w:rFonts w:ascii="Calibri" w:hAnsi="Calibri" w:cs="Calibri"/>
          <w:sz w:val="23"/>
          <w:szCs w:val="23"/>
        </w:rPr>
        <w:t>‘party house’</w:t>
      </w:r>
      <w:r w:rsidR="00094CFE" w:rsidRPr="00A13E76">
        <w:rPr>
          <w:rFonts w:ascii="Calibri" w:hAnsi="Calibri" w:cs="Calibri"/>
          <w:sz w:val="23"/>
          <w:szCs w:val="23"/>
        </w:rPr>
        <w:t xml:space="preserve"> holidaymakers</w:t>
      </w:r>
      <w:r w:rsidRPr="00A13E76">
        <w:rPr>
          <w:rFonts w:ascii="Calibri" w:hAnsi="Calibri" w:cs="Calibri"/>
          <w:sz w:val="23"/>
          <w:szCs w:val="23"/>
        </w:rPr>
        <w:t>,</w:t>
      </w:r>
      <w:r w:rsidR="00094CFE" w:rsidRPr="00A13E76">
        <w:rPr>
          <w:rFonts w:ascii="Calibri" w:hAnsi="Calibri" w:cs="Calibri"/>
          <w:sz w:val="23"/>
          <w:szCs w:val="23"/>
        </w:rPr>
        <w:t xml:space="preserve"> </w:t>
      </w:r>
      <w:r w:rsidR="00BA4870" w:rsidRPr="00A13E76">
        <w:rPr>
          <w:rFonts w:ascii="Calibri" w:hAnsi="Calibri" w:cs="Calibri"/>
          <w:sz w:val="23"/>
          <w:szCs w:val="23"/>
        </w:rPr>
        <w:t>oblivious to</w:t>
      </w:r>
      <w:r w:rsidR="00094CFE" w:rsidRPr="00A13E76">
        <w:rPr>
          <w:rFonts w:ascii="Calibri" w:hAnsi="Calibri" w:cs="Calibri"/>
          <w:sz w:val="23"/>
          <w:szCs w:val="23"/>
        </w:rPr>
        <w:t xml:space="preserve"> </w:t>
      </w:r>
      <w:r w:rsidR="00164B3D">
        <w:rPr>
          <w:rFonts w:ascii="Calibri" w:hAnsi="Calibri" w:cs="Calibri"/>
          <w:sz w:val="23"/>
          <w:szCs w:val="23"/>
        </w:rPr>
        <w:t xml:space="preserve">and unconcerned with </w:t>
      </w:r>
      <w:r w:rsidR="00BA4870" w:rsidRPr="00A13E76">
        <w:rPr>
          <w:rFonts w:ascii="Calibri" w:hAnsi="Calibri" w:cs="Calibri"/>
          <w:sz w:val="23"/>
          <w:szCs w:val="23"/>
        </w:rPr>
        <w:t>adverse</w:t>
      </w:r>
      <w:r w:rsidR="00094CFE" w:rsidRPr="00A13E76">
        <w:rPr>
          <w:rFonts w:ascii="Calibri" w:hAnsi="Calibri" w:cs="Calibri"/>
          <w:sz w:val="23"/>
          <w:szCs w:val="23"/>
        </w:rPr>
        <w:t xml:space="preserve"> impact on </w:t>
      </w:r>
      <w:proofErr w:type="spellStart"/>
      <w:r w:rsidRPr="00A13E76">
        <w:rPr>
          <w:rFonts w:ascii="Calibri" w:hAnsi="Calibri" w:cs="Calibri"/>
          <w:sz w:val="23"/>
          <w:szCs w:val="23"/>
        </w:rPr>
        <w:t>neighbours</w:t>
      </w:r>
      <w:proofErr w:type="spellEnd"/>
      <w:r w:rsidRPr="00A13E76">
        <w:rPr>
          <w:rFonts w:ascii="Calibri" w:hAnsi="Calibri" w:cs="Calibri"/>
          <w:sz w:val="23"/>
          <w:szCs w:val="23"/>
        </w:rPr>
        <w:t>.</w:t>
      </w:r>
    </w:p>
    <w:p w14:paraId="38084D07" w14:textId="77777777" w:rsidR="00164B3D" w:rsidRPr="00EA4245" w:rsidRDefault="00164B3D" w:rsidP="00164B3D">
      <w:pPr>
        <w:pStyle w:val="ListParagraph"/>
        <w:spacing w:before="60" w:after="60"/>
        <w:ind w:left="357"/>
        <w:rPr>
          <w:rFonts w:ascii="Calibri" w:hAnsi="Calibri" w:cs="Calibri"/>
          <w:sz w:val="23"/>
          <w:szCs w:val="23"/>
        </w:rPr>
      </w:pPr>
    </w:p>
    <w:p w14:paraId="6BD1E81F" w14:textId="49133F81" w:rsidR="004E7578" w:rsidRPr="00304908" w:rsidRDefault="00886099" w:rsidP="00304908">
      <w:pPr>
        <w:spacing w:before="60" w:after="60"/>
        <w:rPr>
          <w:rFonts w:ascii="Calibri" w:hAnsi="Calibri" w:cs="Calibri"/>
          <w:sz w:val="23"/>
          <w:szCs w:val="23"/>
        </w:rPr>
      </w:pPr>
      <w:r w:rsidRPr="00304908">
        <w:rPr>
          <w:rFonts w:ascii="Calibri" w:hAnsi="Calibri" w:cs="Calibri"/>
          <w:sz w:val="23"/>
          <w:szCs w:val="23"/>
        </w:rPr>
        <w:t>I</w:t>
      </w:r>
      <w:r w:rsidR="008A2F30" w:rsidRPr="00304908">
        <w:rPr>
          <w:rFonts w:ascii="Calibri" w:hAnsi="Calibri" w:cs="Calibri"/>
          <w:sz w:val="23"/>
          <w:szCs w:val="23"/>
        </w:rPr>
        <w:t xml:space="preserve">ndividual </w:t>
      </w:r>
      <w:r w:rsidR="00164B3D" w:rsidRPr="00304908">
        <w:rPr>
          <w:rFonts w:ascii="Calibri" w:hAnsi="Calibri" w:cs="Calibri"/>
          <w:sz w:val="23"/>
          <w:szCs w:val="23"/>
        </w:rPr>
        <w:t xml:space="preserve">DCP </w:t>
      </w:r>
      <w:r w:rsidR="008A2F30" w:rsidRPr="00304908">
        <w:rPr>
          <w:rFonts w:ascii="Calibri" w:hAnsi="Calibri" w:cs="Calibri"/>
          <w:sz w:val="23"/>
          <w:szCs w:val="23"/>
        </w:rPr>
        <w:t xml:space="preserve">variation statements do not address </w:t>
      </w:r>
      <w:r w:rsidRPr="00304908">
        <w:rPr>
          <w:rFonts w:ascii="Calibri" w:hAnsi="Calibri" w:cs="Calibri"/>
          <w:sz w:val="23"/>
          <w:szCs w:val="23"/>
        </w:rPr>
        <w:t>the</w:t>
      </w:r>
      <w:r w:rsidR="008A2F30" w:rsidRPr="00304908">
        <w:rPr>
          <w:rFonts w:ascii="Calibri" w:hAnsi="Calibri" w:cs="Calibri"/>
          <w:sz w:val="23"/>
          <w:szCs w:val="23"/>
        </w:rPr>
        <w:t xml:space="preserve"> </w:t>
      </w:r>
      <w:r w:rsidRPr="00304908">
        <w:rPr>
          <w:rFonts w:ascii="Calibri" w:hAnsi="Calibri" w:cs="Calibri"/>
          <w:sz w:val="23"/>
          <w:szCs w:val="23"/>
        </w:rPr>
        <w:t xml:space="preserve">serious </w:t>
      </w:r>
      <w:r w:rsidR="008A2F30" w:rsidRPr="00304908">
        <w:rPr>
          <w:rFonts w:ascii="Calibri" w:hAnsi="Calibri" w:cs="Calibri"/>
          <w:sz w:val="23"/>
          <w:szCs w:val="23"/>
          <w:u w:val="single"/>
        </w:rPr>
        <w:t>cumulative adverse impact</w:t>
      </w:r>
      <w:r w:rsidR="0016742D" w:rsidRPr="00304908">
        <w:rPr>
          <w:rFonts w:ascii="Calibri" w:hAnsi="Calibri" w:cs="Calibri"/>
          <w:sz w:val="23"/>
          <w:szCs w:val="23"/>
          <w:u w:val="single"/>
        </w:rPr>
        <w:t>s</w:t>
      </w:r>
      <w:r w:rsidRPr="00304908">
        <w:rPr>
          <w:rFonts w:ascii="Calibri" w:hAnsi="Calibri" w:cs="Calibri"/>
          <w:sz w:val="23"/>
          <w:szCs w:val="23"/>
        </w:rPr>
        <w:t xml:space="preserve"> associated with all of the above issues.</w:t>
      </w:r>
    </w:p>
    <w:p w14:paraId="0C06AE89" w14:textId="77777777" w:rsidR="00A13E76" w:rsidRPr="00A13E76" w:rsidRDefault="00A13E76" w:rsidP="00A13E76">
      <w:pPr>
        <w:pStyle w:val="ListParagraph"/>
        <w:ind w:left="360"/>
        <w:rPr>
          <w:rFonts w:ascii="Calibri" w:hAnsi="Calibri" w:cs="Calibri"/>
          <w:sz w:val="23"/>
          <w:szCs w:val="23"/>
        </w:rPr>
      </w:pPr>
    </w:p>
    <w:p w14:paraId="28C010DD" w14:textId="77777777" w:rsidR="00FC6900" w:rsidRPr="00FC6900" w:rsidRDefault="00FC6900" w:rsidP="00487D0E">
      <w:pPr>
        <w:rPr>
          <w:rFonts w:ascii="Calibri" w:hAnsi="Calibri" w:cs="Calibri"/>
          <w:color w:val="000000" w:themeColor="text1"/>
        </w:rPr>
      </w:pPr>
    </w:p>
    <w:p w14:paraId="19699958" w14:textId="0E38E943" w:rsidR="00487D0E" w:rsidRDefault="00487D0E" w:rsidP="00902787">
      <w:pPr>
        <w:spacing w:before="120"/>
        <w:rPr>
          <w:rFonts w:asciiTheme="majorHAnsi" w:hAnsiTheme="majorHAnsi" w:cstheme="majorHAnsi"/>
          <w:color w:val="000000" w:themeColor="text1"/>
        </w:rPr>
      </w:pPr>
    </w:p>
    <w:p w14:paraId="385971E1" w14:textId="5A72839A" w:rsidR="001F4F7D" w:rsidRDefault="001F4F7D" w:rsidP="00902787">
      <w:pPr>
        <w:spacing w:before="120"/>
        <w:rPr>
          <w:rFonts w:asciiTheme="majorHAnsi" w:hAnsiTheme="majorHAnsi" w:cstheme="majorHAnsi"/>
          <w:color w:val="000000" w:themeColor="text1"/>
        </w:rPr>
      </w:pPr>
    </w:p>
    <w:p w14:paraId="762F93FE" w14:textId="1A4D6A71" w:rsidR="001F4F7D" w:rsidRDefault="001F4F7D" w:rsidP="00902787">
      <w:pPr>
        <w:spacing w:before="120"/>
        <w:rPr>
          <w:rFonts w:asciiTheme="majorHAnsi" w:hAnsiTheme="majorHAnsi" w:cstheme="majorHAnsi"/>
          <w:color w:val="000000" w:themeColor="text1"/>
        </w:rPr>
      </w:pPr>
    </w:p>
    <w:p w14:paraId="26F92B92" w14:textId="4009548F" w:rsidR="001F4F7D" w:rsidRDefault="001F4F7D" w:rsidP="00902787">
      <w:pPr>
        <w:spacing w:before="120"/>
        <w:rPr>
          <w:rFonts w:asciiTheme="majorHAnsi" w:hAnsiTheme="majorHAnsi" w:cstheme="majorHAnsi"/>
          <w:color w:val="000000" w:themeColor="text1"/>
        </w:rPr>
      </w:pPr>
    </w:p>
    <w:p w14:paraId="40FDC798" w14:textId="62DEDD4C" w:rsidR="001F4F7D" w:rsidRDefault="001F4F7D" w:rsidP="00902787">
      <w:pPr>
        <w:spacing w:before="120"/>
        <w:rPr>
          <w:rFonts w:asciiTheme="majorHAnsi" w:hAnsiTheme="majorHAnsi" w:cstheme="majorHAnsi"/>
          <w:color w:val="000000" w:themeColor="text1"/>
        </w:rPr>
      </w:pPr>
    </w:p>
    <w:p w14:paraId="21B4F5D5" w14:textId="33A9C14B" w:rsidR="001F4F7D" w:rsidRDefault="001F4F7D" w:rsidP="001F4F7D">
      <w:pPr>
        <w:jc w:val="center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b/>
          <w:bCs/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51BAE911" wp14:editId="0A8C1A4E">
            <wp:extent cx="1587500" cy="508000"/>
            <wp:effectExtent l="0" t="0" r="0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388B6" w14:textId="388A037F" w:rsidR="001F4F7D" w:rsidRDefault="001F4F7D" w:rsidP="001F4F7D">
      <w:pPr>
        <w:spacing w:before="120"/>
        <w:jc w:val="center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Submission re </w:t>
      </w:r>
      <w:r w:rsidRPr="00E15B9B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Shoalhaven 2040 </w:t>
      </w:r>
    </w:p>
    <w:p w14:paraId="4EE472AF" w14:textId="2E5D069D" w:rsidR="001F4F7D" w:rsidRPr="00E15B9B" w:rsidRDefault="001F4F7D" w:rsidP="001F4F7D">
      <w:pPr>
        <w:jc w:val="center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Part 2 </w:t>
      </w:r>
      <w:r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– </w:t>
      </w:r>
      <w:r w:rsidRPr="00E15B9B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Managing</w:t>
      </w:r>
      <w:r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 Growth and</w:t>
      </w:r>
      <w:r w:rsidRPr="00E15B9B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Infrastructure </w:t>
      </w:r>
    </w:p>
    <w:p w14:paraId="75B53BC1" w14:textId="77777777" w:rsidR="001F4F7D" w:rsidRDefault="001F4F7D" w:rsidP="001F4F7D">
      <w:pPr>
        <w:rPr>
          <w:rFonts w:asciiTheme="majorHAnsi" w:hAnsiTheme="majorHAnsi" w:cstheme="majorHAnsi"/>
          <w:b/>
          <w:bCs/>
          <w:color w:val="202020"/>
          <w:shd w:val="clear" w:color="auto" w:fill="FFFFFF"/>
        </w:rPr>
      </w:pPr>
    </w:p>
    <w:p w14:paraId="6D3AB695" w14:textId="77777777" w:rsidR="001F4F7D" w:rsidRPr="00B11374" w:rsidRDefault="001F4F7D" w:rsidP="001F4F7D">
      <w:pPr>
        <w:rPr>
          <w:rFonts w:asciiTheme="majorHAnsi" w:hAnsiTheme="majorHAnsi" w:cstheme="majorHAnsi"/>
          <w:color w:val="000000" w:themeColor="text1"/>
          <w:u w:val="single"/>
        </w:rPr>
      </w:pPr>
      <w:r w:rsidRPr="00B11374">
        <w:rPr>
          <w:rFonts w:asciiTheme="majorHAnsi" w:hAnsiTheme="majorHAnsi" w:cstheme="majorHAnsi"/>
          <w:color w:val="000000" w:themeColor="text1"/>
          <w:u w:val="single"/>
        </w:rPr>
        <w:t>Planning Priority 1 – Providing homes to meet needs and lifestyles</w:t>
      </w:r>
    </w:p>
    <w:p w14:paraId="007B5F87" w14:textId="77777777" w:rsidR="001F4F7D" w:rsidRPr="0053668F" w:rsidRDefault="001F4F7D" w:rsidP="001F4F7D">
      <w:pPr>
        <w:pStyle w:val="ListParagraph"/>
        <w:numPr>
          <w:ilvl w:val="0"/>
          <w:numId w:val="28"/>
        </w:numPr>
        <w:spacing w:after="60"/>
        <w:ind w:left="357" w:hanging="357"/>
        <w:rPr>
          <w:rFonts w:asciiTheme="majorHAnsi" w:hAnsiTheme="majorHAnsi" w:cstheme="majorHAnsi"/>
          <w:b/>
          <w:bCs/>
          <w:color w:val="202020"/>
          <w:shd w:val="clear" w:color="auto" w:fill="FFFFFF"/>
        </w:rPr>
      </w:pPr>
      <w:r w:rsidRPr="004E2369">
        <w:rPr>
          <w:rFonts w:asciiTheme="majorHAnsi" w:hAnsiTheme="majorHAnsi" w:cstheme="majorHAnsi"/>
          <w:sz w:val="23"/>
          <w:szCs w:val="23"/>
        </w:rPr>
        <w:t>Existing suburbs and villages need in-fill development to support the supply</w:t>
      </w:r>
      <w:r w:rsidRPr="004E2369">
        <w:rPr>
          <w:rFonts w:cstheme="minorHAnsi"/>
          <w:sz w:val="23"/>
          <w:szCs w:val="23"/>
        </w:rPr>
        <w:t xml:space="preserve"> </w:t>
      </w:r>
      <w:r w:rsidRPr="004E2369">
        <w:rPr>
          <w:rFonts w:asciiTheme="majorHAnsi" w:hAnsiTheme="majorHAnsi" w:cstheme="majorHAnsi"/>
          <w:sz w:val="23"/>
          <w:szCs w:val="23"/>
        </w:rPr>
        <w:t xml:space="preserve">of housing types and allow people to change homes as their needs change. </w:t>
      </w:r>
      <w:r w:rsidRPr="00B11374">
        <w:rPr>
          <w:rFonts w:asciiTheme="majorHAnsi" w:hAnsiTheme="majorHAnsi" w:cstheme="majorHAnsi"/>
          <w:sz w:val="23"/>
          <w:szCs w:val="23"/>
        </w:rPr>
        <w:t xml:space="preserve">However, change needs to be managed to ensure development contributes to a </w:t>
      </w:r>
      <w:proofErr w:type="spellStart"/>
      <w:r w:rsidRPr="00B11374">
        <w:rPr>
          <w:rFonts w:asciiTheme="majorHAnsi" w:hAnsiTheme="majorHAnsi" w:cstheme="majorHAnsi"/>
          <w:sz w:val="23"/>
          <w:szCs w:val="23"/>
        </w:rPr>
        <w:t>neighbourhood’s</w:t>
      </w:r>
      <w:proofErr w:type="spellEnd"/>
      <w:r w:rsidRPr="00B11374">
        <w:rPr>
          <w:rFonts w:asciiTheme="majorHAnsi" w:hAnsiTheme="majorHAnsi" w:cstheme="majorHAnsi"/>
          <w:sz w:val="23"/>
          <w:szCs w:val="23"/>
        </w:rPr>
        <w:t xml:space="preserve"> character</w:t>
      </w:r>
      <w:r w:rsidRPr="00B11374">
        <w:rPr>
          <w:rFonts w:cstheme="minorHAnsi"/>
          <w:sz w:val="23"/>
          <w:szCs w:val="23"/>
        </w:rPr>
        <w:t>.</w:t>
      </w:r>
    </w:p>
    <w:p w14:paraId="180C7904" w14:textId="77777777" w:rsidR="001F4F7D" w:rsidRPr="00B11374" w:rsidRDefault="001F4F7D" w:rsidP="001F4F7D">
      <w:pPr>
        <w:rPr>
          <w:rFonts w:asciiTheme="majorHAnsi" w:hAnsiTheme="majorHAnsi" w:cstheme="majorHAnsi"/>
          <w:color w:val="000000" w:themeColor="text1"/>
          <w:u w:val="single"/>
        </w:rPr>
      </w:pPr>
      <w:r w:rsidRPr="00B11374">
        <w:rPr>
          <w:rFonts w:asciiTheme="majorHAnsi" w:hAnsiTheme="majorHAnsi" w:cstheme="majorHAnsi"/>
          <w:color w:val="000000" w:themeColor="text1"/>
          <w:u w:val="single"/>
        </w:rPr>
        <w:t>Planning Priority 3 – Protecting and enhancing neighbourhoods</w:t>
      </w:r>
    </w:p>
    <w:p w14:paraId="318B400F" w14:textId="77777777" w:rsidR="001F4F7D" w:rsidRPr="00B11374" w:rsidRDefault="001F4F7D" w:rsidP="001F4F7D">
      <w:pPr>
        <w:pStyle w:val="ListParagraph"/>
        <w:numPr>
          <w:ilvl w:val="0"/>
          <w:numId w:val="29"/>
        </w:numPr>
        <w:rPr>
          <w:rFonts w:asciiTheme="majorHAnsi" w:hAnsiTheme="majorHAnsi" w:cstheme="majorHAnsi"/>
          <w:sz w:val="23"/>
          <w:szCs w:val="23"/>
        </w:rPr>
      </w:pPr>
      <w:r w:rsidRPr="00B11374">
        <w:rPr>
          <w:rFonts w:asciiTheme="majorHAnsi" w:hAnsiTheme="majorHAnsi" w:cstheme="majorHAnsi"/>
          <w:sz w:val="23"/>
          <w:szCs w:val="23"/>
        </w:rPr>
        <w:t>Our communities have consistently expressed a strong desire for good management of development pressure</w:t>
      </w:r>
      <w:r>
        <w:rPr>
          <w:rFonts w:asciiTheme="majorHAnsi" w:hAnsiTheme="majorHAnsi" w:cstheme="majorHAnsi"/>
          <w:sz w:val="23"/>
          <w:szCs w:val="23"/>
        </w:rPr>
        <w:t xml:space="preserve"> in Shoalhaven’s towns and villages</w:t>
      </w:r>
      <w:r w:rsidRPr="00B11374">
        <w:rPr>
          <w:rFonts w:asciiTheme="majorHAnsi" w:hAnsiTheme="majorHAnsi" w:cstheme="majorHAnsi"/>
          <w:sz w:val="23"/>
          <w:szCs w:val="23"/>
        </w:rPr>
        <w:t xml:space="preserve"> to ensure developments respect, rather than erode, existing character. </w:t>
      </w:r>
    </w:p>
    <w:p w14:paraId="462547DE" w14:textId="77777777" w:rsidR="001F4F7D" w:rsidRDefault="001F4F7D" w:rsidP="001F4F7D">
      <w:pPr>
        <w:spacing w:before="120"/>
        <w:rPr>
          <w:color w:val="000000" w:themeColor="text1"/>
        </w:rPr>
      </w:pPr>
    </w:p>
    <w:p w14:paraId="1F42EBA0" w14:textId="77777777" w:rsidR="001F4F7D" w:rsidRPr="0053668F" w:rsidRDefault="001F4F7D" w:rsidP="001F4F7D">
      <w:pPr>
        <w:spacing w:before="120"/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u w:val="single"/>
        </w:rPr>
      </w:pPr>
      <w:r w:rsidRPr="0053668F"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u w:val="single"/>
        </w:rPr>
        <w:t>Forum Committee Comments</w:t>
      </w:r>
    </w:p>
    <w:p w14:paraId="65561E5B" w14:textId="77777777" w:rsidR="001F4F7D" w:rsidRDefault="001F4F7D" w:rsidP="001F4F7D">
      <w:pPr>
        <w:rPr>
          <w:rFonts w:asciiTheme="majorHAnsi" w:hAnsiTheme="majorHAnsi" w:cstheme="majorHAnsi"/>
          <w:sz w:val="23"/>
          <w:szCs w:val="23"/>
          <w:u w:val="single"/>
        </w:rPr>
      </w:pPr>
    </w:p>
    <w:p w14:paraId="33D782F8" w14:textId="77777777" w:rsidR="001F4F7D" w:rsidRDefault="001F4F7D" w:rsidP="001F4F7D">
      <w:pPr>
        <w:rPr>
          <w:rFonts w:asciiTheme="majorHAnsi" w:hAnsiTheme="majorHAnsi" w:cstheme="majorHAnsi"/>
          <w:sz w:val="23"/>
          <w:szCs w:val="23"/>
          <w:u w:val="single"/>
        </w:rPr>
      </w:pPr>
      <w:r>
        <w:rPr>
          <w:rFonts w:asciiTheme="majorHAnsi" w:hAnsiTheme="majorHAnsi" w:cstheme="majorHAnsi"/>
          <w:sz w:val="23"/>
          <w:szCs w:val="23"/>
          <w:u w:val="single"/>
        </w:rPr>
        <w:t>Managing Growth in Housing</w:t>
      </w:r>
    </w:p>
    <w:p w14:paraId="6DC82BDF" w14:textId="77777777" w:rsidR="001F4F7D" w:rsidRPr="00E26F5B" w:rsidRDefault="001F4F7D" w:rsidP="001F4F7D">
      <w:pPr>
        <w:rPr>
          <w:rFonts w:asciiTheme="majorHAnsi" w:hAnsiTheme="majorHAnsi" w:cstheme="majorHAnsi"/>
          <w:sz w:val="23"/>
          <w:szCs w:val="23"/>
        </w:rPr>
      </w:pPr>
      <w:r w:rsidRPr="00E26F5B">
        <w:rPr>
          <w:rFonts w:asciiTheme="majorHAnsi" w:hAnsiTheme="majorHAnsi" w:cstheme="majorHAnsi"/>
          <w:sz w:val="23"/>
          <w:szCs w:val="23"/>
        </w:rPr>
        <w:t>It is reassuring to see that the LSPS confirms the Growth Management Strategy finding that the Shoalhaven</w:t>
      </w:r>
      <w:r>
        <w:rPr>
          <w:rFonts w:asciiTheme="majorHAnsi" w:hAnsiTheme="majorHAnsi" w:cstheme="majorHAnsi"/>
          <w:sz w:val="23"/>
          <w:szCs w:val="23"/>
        </w:rPr>
        <w:t xml:space="preserve"> is well supplied with rural-residential properties and that the rezoning of rural land to create more rural-residential properties is not supported. The consequent need for housing growth in Berry to be provided by in-fill development is acknowledged. </w:t>
      </w:r>
    </w:p>
    <w:p w14:paraId="33480AAA" w14:textId="77777777" w:rsidR="001F4F7D" w:rsidRDefault="001F4F7D" w:rsidP="001F4F7D">
      <w:pPr>
        <w:rPr>
          <w:rFonts w:asciiTheme="majorHAnsi" w:hAnsiTheme="majorHAnsi" w:cstheme="majorHAnsi"/>
          <w:sz w:val="23"/>
          <w:szCs w:val="23"/>
          <w:u w:val="single"/>
        </w:rPr>
      </w:pPr>
    </w:p>
    <w:p w14:paraId="6DCDF0F3" w14:textId="77777777" w:rsidR="001F4F7D" w:rsidRPr="00350C8C" w:rsidRDefault="001F4F7D" w:rsidP="001F4F7D">
      <w:pPr>
        <w:rPr>
          <w:rFonts w:asciiTheme="majorHAnsi" w:hAnsiTheme="majorHAnsi" w:cstheme="majorHAnsi"/>
          <w:sz w:val="23"/>
          <w:szCs w:val="23"/>
          <w:u w:val="single"/>
        </w:rPr>
      </w:pPr>
      <w:r w:rsidRPr="00350C8C">
        <w:rPr>
          <w:rFonts w:asciiTheme="majorHAnsi" w:hAnsiTheme="majorHAnsi" w:cstheme="majorHAnsi"/>
          <w:sz w:val="23"/>
          <w:szCs w:val="23"/>
          <w:u w:val="single"/>
        </w:rPr>
        <w:t>Dual Occupancy Infill</w:t>
      </w:r>
      <w:r>
        <w:rPr>
          <w:rFonts w:asciiTheme="majorHAnsi" w:hAnsiTheme="majorHAnsi" w:cstheme="majorHAnsi"/>
          <w:sz w:val="23"/>
          <w:szCs w:val="23"/>
          <w:u w:val="single"/>
        </w:rPr>
        <w:t xml:space="preserve"> Development</w:t>
      </w:r>
    </w:p>
    <w:p w14:paraId="10A18846" w14:textId="77777777" w:rsidR="001F4F7D" w:rsidRDefault="001F4F7D" w:rsidP="001F4F7D">
      <w:pPr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Notwithstanding the acceptance that in-fill development in Berry is inevitable, there is strong support for the statement in Planning Priority 1 that “</w:t>
      </w:r>
      <w:r w:rsidRPr="00B11374">
        <w:rPr>
          <w:rFonts w:asciiTheme="majorHAnsi" w:hAnsiTheme="majorHAnsi" w:cstheme="majorHAnsi"/>
          <w:sz w:val="23"/>
          <w:szCs w:val="23"/>
        </w:rPr>
        <w:t>change needs to be managed to ensure development contributes to a neighbourhood’s character</w:t>
      </w:r>
      <w:r>
        <w:rPr>
          <w:rFonts w:asciiTheme="majorHAnsi" w:hAnsiTheme="majorHAnsi" w:cstheme="majorHAnsi"/>
          <w:sz w:val="23"/>
          <w:szCs w:val="23"/>
        </w:rPr>
        <w:t>”. However, it is of great concern that none of the Actions listed in the LSPS appear to address this priority.</w:t>
      </w:r>
    </w:p>
    <w:p w14:paraId="1FF5B1C9" w14:textId="77777777" w:rsidR="001F4F7D" w:rsidRPr="002200AB" w:rsidRDefault="001F4F7D" w:rsidP="001F4F7D">
      <w:pPr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The community has</w:t>
      </w:r>
      <w:r w:rsidRPr="002200AB">
        <w:rPr>
          <w:rFonts w:asciiTheme="majorHAnsi" w:hAnsiTheme="majorHAnsi" w:cstheme="majorHAnsi"/>
          <w:sz w:val="23"/>
          <w:szCs w:val="23"/>
        </w:rPr>
        <w:t xml:space="preserve"> raised concerns about infill impacts on neighbourhood character, traffic and parking on local streets, loss of vegetation and tree canopy, and issues with overshadowing, privacy, and overdevelopment of allotments</w:t>
      </w:r>
      <w:r>
        <w:rPr>
          <w:rFonts w:asciiTheme="majorHAnsi" w:hAnsiTheme="majorHAnsi" w:cstheme="majorHAnsi"/>
          <w:sz w:val="23"/>
          <w:szCs w:val="23"/>
        </w:rPr>
        <w:t>.</w:t>
      </w:r>
    </w:p>
    <w:p w14:paraId="2FB22305" w14:textId="77777777" w:rsidR="001F4F7D" w:rsidRDefault="001F4F7D" w:rsidP="001F4F7D">
      <w:pPr>
        <w:rPr>
          <w:rFonts w:asciiTheme="majorHAnsi" w:hAnsiTheme="majorHAnsi" w:cstheme="majorHAnsi"/>
          <w:sz w:val="23"/>
          <w:szCs w:val="23"/>
          <w:u w:val="single"/>
        </w:rPr>
      </w:pPr>
    </w:p>
    <w:p w14:paraId="5FF636BB" w14:textId="77777777" w:rsidR="001F4F7D" w:rsidRPr="00350C8C" w:rsidRDefault="001F4F7D" w:rsidP="001F4F7D">
      <w:pPr>
        <w:rPr>
          <w:rFonts w:asciiTheme="majorHAnsi" w:hAnsiTheme="majorHAnsi" w:cstheme="majorHAnsi"/>
          <w:sz w:val="23"/>
          <w:szCs w:val="23"/>
          <w:u w:val="single"/>
        </w:rPr>
      </w:pPr>
      <w:r>
        <w:rPr>
          <w:rFonts w:asciiTheme="majorHAnsi" w:hAnsiTheme="majorHAnsi" w:cstheme="majorHAnsi"/>
          <w:sz w:val="23"/>
          <w:szCs w:val="23"/>
          <w:u w:val="single"/>
        </w:rPr>
        <w:t xml:space="preserve">Subdivision and </w:t>
      </w:r>
      <w:r w:rsidRPr="00350C8C">
        <w:rPr>
          <w:rFonts w:asciiTheme="majorHAnsi" w:hAnsiTheme="majorHAnsi" w:cstheme="majorHAnsi"/>
          <w:sz w:val="23"/>
          <w:szCs w:val="23"/>
          <w:u w:val="single"/>
        </w:rPr>
        <w:t>Multi Dwelling Development</w:t>
      </w:r>
    </w:p>
    <w:p w14:paraId="039E7B74" w14:textId="77777777" w:rsidR="001F4F7D" w:rsidRDefault="001F4F7D" w:rsidP="001F4F7D">
      <w:pPr>
        <w:spacing w:after="120"/>
        <w:rPr>
          <w:rFonts w:asciiTheme="majorHAnsi" w:hAnsiTheme="majorHAnsi" w:cstheme="majorHAnsi"/>
          <w:sz w:val="23"/>
          <w:szCs w:val="23"/>
        </w:rPr>
      </w:pPr>
      <w:r w:rsidRPr="00772709">
        <w:rPr>
          <w:rFonts w:asciiTheme="majorHAnsi" w:hAnsiTheme="majorHAnsi" w:cstheme="majorHAnsi"/>
          <w:sz w:val="23"/>
          <w:szCs w:val="23"/>
        </w:rPr>
        <w:t xml:space="preserve">Subdivision Planning Proposal PP027 will allow subdivision under Torrens title in R1 zones, making multi dwelling development more </w:t>
      </w:r>
      <w:r>
        <w:rPr>
          <w:rFonts w:asciiTheme="majorHAnsi" w:hAnsiTheme="majorHAnsi" w:cstheme="majorHAnsi"/>
          <w:sz w:val="23"/>
          <w:szCs w:val="23"/>
        </w:rPr>
        <w:t>financially viable</w:t>
      </w:r>
      <w:r w:rsidRPr="00772709">
        <w:rPr>
          <w:rFonts w:asciiTheme="majorHAnsi" w:hAnsiTheme="majorHAnsi" w:cstheme="majorHAnsi"/>
          <w:sz w:val="23"/>
          <w:szCs w:val="23"/>
        </w:rPr>
        <w:t xml:space="preserve">. </w:t>
      </w:r>
      <w:r>
        <w:rPr>
          <w:rFonts w:asciiTheme="majorHAnsi" w:hAnsiTheme="majorHAnsi" w:cstheme="majorHAnsi"/>
          <w:sz w:val="23"/>
          <w:szCs w:val="23"/>
        </w:rPr>
        <w:t>However, t</w:t>
      </w:r>
      <w:r w:rsidRPr="00772709">
        <w:rPr>
          <w:rFonts w:asciiTheme="majorHAnsi" w:hAnsiTheme="majorHAnsi" w:cstheme="majorHAnsi"/>
          <w:sz w:val="23"/>
          <w:szCs w:val="23"/>
        </w:rPr>
        <w:t xml:space="preserve">here are significant adverse social and environmental impacts resulting from the lack of an appropriate </w:t>
      </w:r>
      <w:r w:rsidRPr="00772709">
        <w:rPr>
          <w:rFonts w:asciiTheme="majorHAnsi" w:hAnsiTheme="majorHAnsi" w:cstheme="majorHAnsi"/>
          <w:sz w:val="23"/>
          <w:szCs w:val="23"/>
          <w:u w:val="single"/>
        </w:rPr>
        <w:t>minimum resulting lot size</w:t>
      </w:r>
      <w:r w:rsidRPr="00772709">
        <w:rPr>
          <w:rFonts w:asciiTheme="majorHAnsi" w:hAnsiTheme="majorHAnsi" w:cstheme="majorHAnsi"/>
          <w:sz w:val="23"/>
          <w:szCs w:val="23"/>
        </w:rPr>
        <w:t xml:space="preserve"> for multi-dwelling developments in R1 zones.</w:t>
      </w:r>
    </w:p>
    <w:p w14:paraId="71F2CA9C" w14:textId="77777777" w:rsidR="001F4F7D" w:rsidRPr="0053668F" w:rsidRDefault="001F4F7D" w:rsidP="001F4F7D">
      <w:pPr>
        <w:spacing w:after="120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PP027</w:t>
      </w:r>
      <w:r w:rsidRPr="00772709">
        <w:rPr>
          <w:rFonts w:asciiTheme="majorHAnsi" w:hAnsiTheme="majorHAnsi" w:cstheme="majorHAnsi"/>
          <w:sz w:val="23"/>
          <w:szCs w:val="23"/>
        </w:rPr>
        <w:t xml:space="preserve"> will undermine the intended low density in the Huntingdale</w:t>
      </w:r>
      <w:r>
        <w:rPr>
          <w:rFonts w:asciiTheme="majorHAnsi" w:hAnsiTheme="majorHAnsi" w:cstheme="majorHAnsi"/>
          <w:sz w:val="23"/>
          <w:szCs w:val="23"/>
        </w:rPr>
        <w:t xml:space="preserve"> Estate</w:t>
      </w:r>
      <w:r w:rsidRPr="00772709">
        <w:rPr>
          <w:rFonts w:asciiTheme="majorHAnsi" w:hAnsiTheme="majorHAnsi" w:cstheme="majorHAnsi"/>
          <w:sz w:val="23"/>
          <w:szCs w:val="23"/>
        </w:rPr>
        <w:t xml:space="preserve"> large lots</w:t>
      </w:r>
      <w:r>
        <w:rPr>
          <w:rFonts w:asciiTheme="majorHAnsi" w:hAnsiTheme="majorHAnsi" w:cstheme="majorHAnsi"/>
          <w:sz w:val="23"/>
          <w:szCs w:val="23"/>
        </w:rPr>
        <w:t xml:space="preserve"> and create</w:t>
      </w:r>
      <w:r w:rsidRPr="00772709">
        <w:rPr>
          <w:rFonts w:asciiTheme="majorHAnsi" w:hAnsiTheme="majorHAnsi" w:cstheme="majorHAnsi"/>
          <w:sz w:val="23"/>
          <w:szCs w:val="23"/>
        </w:rPr>
        <w:t xml:space="preserve"> the potential for excessive overdevelopment of the area.</w:t>
      </w:r>
      <w:r>
        <w:rPr>
          <w:rFonts w:asciiTheme="majorHAnsi" w:hAnsiTheme="majorHAnsi" w:cstheme="majorHAnsi"/>
          <w:sz w:val="23"/>
          <w:szCs w:val="23"/>
        </w:rPr>
        <w:t xml:space="preserve"> It </w:t>
      </w:r>
      <w:r w:rsidRPr="00772709">
        <w:rPr>
          <w:rFonts w:asciiTheme="majorHAnsi" w:hAnsiTheme="majorHAnsi" w:cstheme="majorHAnsi"/>
          <w:sz w:val="23"/>
          <w:szCs w:val="23"/>
        </w:rPr>
        <w:t>will facilitate medium density development in a</w:t>
      </w:r>
      <w:r>
        <w:rPr>
          <w:rFonts w:asciiTheme="majorHAnsi" w:hAnsiTheme="majorHAnsi" w:cstheme="majorHAnsi"/>
          <w:sz w:val="23"/>
          <w:szCs w:val="23"/>
        </w:rPr>
        <w:t>n intended</w:t>
      </w:r>
      <w:r w:rsidRPr="00772709">
        <w:rPr>
          <w:rFonts w:asciiTheme="majorHAnsi" w:hAnsiTheme="majorHAnsi" w:cstheme="majorHAnsi"/>
          <w:sz w:val="23"/>
          <w:szCs w:val="23"/>
        </w:rPr>
        <w:t xml:space="preserve"> low</w:t>
      </w:r>
      <w:r>
        <w:rPr>
          <w:rFonts w:asciiTheme="majorHAnsi" w:hAnsiTheme="majorHAnsi" w:cstheme="majorHAnsi"/>
          <w:sz w:val="23"/>
          <w:szCs w:val="23"/>
        </w:rPr>
        <w:t>-</w:t>
      </w:r>
      <w:r w:rsidRPr="00772709">
        <w:rPr>
          <w:rFonts w:asciiTheme="majorHAnsi" w:hAnsiTheme="majorHAnsi" w:cstheme="majorHAnsi"/>
          <w:sz w:val="23"/>
          <w:szCs w:val="23"/>
        </w:rPr>
        <w:t>density area wit</w:t>
      </w:r>
      <w:r>
        <w:rPr>
          <w:rFonts w:asciiTheme="majorHAnsi" w:hAnsiTheme="majorHAnsi" w:cstheme="majorHAnsi"/>
          <w:sz w:val="23"/>
          <w:szCs w:val="23"/>
        </w:rPr>
        <w:t>hout any</w:t>
      </w:r>
      <w:r w:rsidRPr="00772709">
        <w:rPr>
          <w:rFonts w:asciiTheme="majorHAnsi" w:hAnsiTheme="majorHAnsi" w:cstheme="majorHAnsi"/>
          <w:sz w:val="23"/>
          <w:szCs w:val="23"/>
        </w:rPr>
        <w:t xml:space="preserve"> planning for required infrastructure, traffic control, residential amenity, etc. </w:t>
      </w:r>
      <w:r>
        <w:rPr>
          <w:rFonts w:asciiTheme="majorHAnsi" w:hAnsiTheme="majorHAnsi" w:cstheme="majorHAnsi"/>
          <w:sz w:val="23"/>
          <w:szCs w:val="23"/>
        </w:rPr>
        <w:t>This will have a serious impact on the neighbourhood’s character.</w:t>
      </w:r>
    </w:p>
    <w:p w14:paraId="0A53A8BA" w14:textId="77777777" w:rsidR="001F4F7D" w:rsidRPr="0053668F" w:rsidRDefault="001F4F7D" w:rsidP="001F4F7D">
      <w:pPr>
        <w:rPr>
          <w:rFonts w:asciiTheme="majorHAnsi" w:hAnsiTheme="majorHAnsi" w:cstheme="majorHAnsi"/>
          <w:sz w:val="23"/>
          <w:szCs w:val="23"/>
        </w:rPr>
      </w:pPr>
      <w:r w:rsidRPr="00772709">
        <w:rPr>
          <w:rFonts w:asciiTheme="majorHAnsi" w:hAnsiTheme="majorHAnsi" w:cstheme="majorHAnsi"/>
          <w:color w:val="000000"/>
          <w:sz w:val="23"/>
          <w:szCs w:val="23"/>
          <w:shd w:val="clear" w:color="auto" w:fill="FFFFFF"/>
        </w:rPr>
        <w:t xml:space="preserve">Rezoning of the </w:t>
      </w:r>
      <w:r>
        <w:rPr>
          <w:rFonts w:asciiTheme="majorHAnsi" w:hAnsiTheme="majorHAnsi" w:cstheme="majorHAnsi"/>
          <w:color w:val="000000"/>
          <w:sz w:val="23"/>
          <w:szCs w:val="23"/>
          <w:shd w:val="clear" w:color="auto" w:fill="FFFFFF"/>
        </w:rPr>
        <w:t>large</w:t>
      </w:r>
      <w:r w:rsidRPr="00772709">
        <w:rPr>
          <w:rFonts w:asciiTheme="majorHAnsi" w:hAnsiTheme="majorHAnsi" w:cstheme="majorHAnsi"/>
          <w:color w:val="000000"/>
          <w:sz w:val="23"/>
          <w:szCs w:val="23"/>
          <w:shd w:val="clear" w:color="auto" w:fill="FFFFFF"/>
        </w:rPr>
        <w:t xml:space="preserve"> lots to R2 </w:t>
      </w:r>
      <w:r>
        <w:rPr>
          <w:rFonts w:asciiTheme="majorHAnsi" w:hAnsiTheme="majorHAnsi" w:cstheme="majorHAnsi"/>
          <w:color w:val="000000"/>
          <w:sz w:val="23"/>
          <w:szCs w:val="23"/>
          <w:shd w:val="clear" w:color="auto" w:fill="FFFFFF"/>
        </w:rPr>
        <w:t xml:space="preserve">Low Density </w:t>
      </w:r>
      <w:r w:rsidRPr="00772709">
        <w:rPr>
          <w:rFonts w:asciiTheme="majorHAnsi" w:hAnsiTheme="majorHAnsi" w:cstheme="majorHAnsi"/>
          <w:color w:val="000000"/>
          <w:sz w:val="23"/>
          <w:szCs w:val="23"/>
          <w:shd w:val="clear" w:color="auto" w:fill="FFFFFF"/>
        </w:rPr>
        <w:t xml:space="preserve">would </w:t>
      </w:r>
      <w:r w:rsidRPr="00772709">
        <w:rPr>
          <w:rFonts w:asciiTheme="majorHAnsi" w:hAnsiTheme="majorHAnsi" w:cstheme="majorHAnsi"/>
          <w:sz w:val="23"/>
          <w:szCs w:val="23"/>
        </w:rPr>
        <w:t>prevent the unintended loss of character</w:t>
      </w:r>
      <w:r w:rsidRPr="00772709">
        <w:rPr>
          <w:rFonts w:asciiTheme="majorHAnsi" w:hAnsiTheme="majorHAnsi" w:cstheme="majorHAnsi"/>
          <w:color w:val="000000"/>
          <w:sz w:val="23"/>
          <w:szCs w:val="23"/>
          <w:shd w:val="clear" w:color="auto" w:fill="FFFFFF"/>
        </w:rPr>
        <w:t>.</w:t>
      </w:r>
      <w:r>
        <w:rPr>
          <w:rFonts w:asciiTheme="majorHAnsi" w:hAnsiTheme="majorHAnsi" w:cstheme="majorHAnsi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Theme="majorHAnsi" w:hAnsiTheme="majorHAnsi" w:cstheme="majorHAnsi"/>
          <w:sz w:val="23"/>
          <w:szCs w:val="23"/>
        </w:rPr>
        <w:t>D</w:t>
      </w:r>
      <w:r w:rsidRPr="00772709">
        <w:rPr>
          <w:rFonts w:asciiTheme="majorHAnsi" w:hAnsiTheme="majorHAnsi" w:cstheme="majorHAnsi"/>
          <w:sz w:val="23"/>
          <w:szCs w:val="23"/>
        </w:rPr>
        <w:t>ual occupancy development would still be allowed</w:t>
      </w:r>
      <w:r>
        <w:rPr>
          <w:rFonts w:asciiTheme="majorHAnsi" w:hAnsiTheme="majorHAnsi" w:cstheme="majorHAnsi"/>
          <w:sz w:val="23"/>
          <w:szCs w:val="23"/>
        </w:rPr>
        <w:t>,</w:t>
      </w:r>
      <w:r w:rsidRPr="00772709">
        <w:rPr>
          <w:rFonts w:asciiTheme="majorHAnsi" w:hAnsiTheme="majorHAnsi" w:cstheme="majorHAnsi"/>
          <w:sz w:val="23"/>
          <w:szCs w:val="23"/>
        </w:rPr>
        <w:t xml:space="preserve"> </w:t>
      </w:r>
      <w:r>
        <w:rPr>
          <w:rFonts w:asciiTheme="majorHAnsi" w:hAnsiTheme="majorHAnsi" w:cstheme="majorHAnsi"/>
          <w:sz w:val="23"/>
          <w:szCs w:val="23"/>
        </w:rPr>
        <w:t>so</w:t>
      </w:r>
      <w:r w:rsidRPr="00772709">
        <w:rPr>
          <w:rFonts w:asciiTheme="majorHAnsi" w:hAnsiTheme="majorHAnsi" w:cstheme="majorHAnsi"/>
          <w:sz w:val="23"/>
          <w:szCs w:val="23"/>
        </w:rPr>
        <w:t xml:space="preserve"> the lots w</w:t>
      </w:r>
      <w:r>
        <w:rPr>
          <w:rFonts w:asciiTheme="majorHAnsi" w:hAnsiTheme="majorHAnsi" w:cstheme="majorHAnsi"/>
          <w:sz w:val="23"/>
          <w:szCs w:val="23"/>
        </w:rPr>
        <w:t>ould</w:t>
      </w:r>
      <w:r w:rsidRPr="00772709">
        <w:rPr>
          <w:rFonts w:asciiTheme="majorHAnsi" w:hAnsiTheme="majorHAnsi" w:cstheme="majorHAnsi"/>
          <w:sz w:val="23"/>
          <w:szCs w:val="23"/>
        </w:rPr>
        <w:t xml:space="preserve"> continue to meet housing needs.</w:t>
      </w:r>
    </w:p>
    <w:p w14:paraId="467CAA55" w14:textId="77777777" w:rsidR="001F4F7D" w:rsidRDefault="001F4F7D" w:rsidP="001F4F7D">
      <w:pPr>
        <w:rPr>
          <w:rFonts w:asciiTheme="majorHAnsi" w:hAnsiTheme="majorHAnsi" w:cstheme="majorHAnsi"/>
          <w:b/>
          <w:bCs/>
          <w:color w:val="000000" w:themeColor="text1"/>
        </w:rPr>
      </w:pPr>
    </w:p>
    <w:p w14:paraId="379F52A6" w14:textId="77777777" w:rsidR="001F4F7D" w:rsidRDefault="001F4F7D" w:rsidP="001F4F7D">
      <w:pPr>
        <w:rPr>
          <w:rFonts w:asciiTheme="majorHAnsi" w:hAnsiTheme="majorHAnsi" w:cstheme="majorHAnsi"/>
          <w:b/>
          <w:bCs/>
          <w:color w:val="000000" w:themeColor="text1"/>
        </w:rPr>
      </w:pPr>
    </w:p>
    <w:p w14:paraId="763286FD" w14:textId="77777777" w:rsidR="001F4F7D" w:rsidRDefault="001F4F7D" w:rsidP="001F4F7D">
      <w:pPr>
        <w:rPr>
          <w:rFonts w:asciiTheme="majorHAnsi" w:hAnsiTheme="majorHAnsi" w:cstheme="majorHAnsi"/>
          <w:b/>
          <w:bCs/>
          <w:color w:val="000000" w:themeColor="text1"/>
        </w:rPr>
      </w:pPr>
    </w:p>
    <w:p w14:paraId="0B718C34" w14:textId="77777777" w:rsidR="001F4F7D" w:rsidRDefault="001F4F7D" w:rsidP="001F4F7D">
      <w:pPr>
        <w:rPr>
          <w:rFonts w:asciiTheme="majorHAnsi" w:hAnsiTheme="majorHAnsi" w:cstheme="majorHAnsi"/>
          <w:b/>
          <w:bCs/>
          <w:color w:val="000000" w:themeColor="text1"/>
        </w:rPr>
      </w:pPr>
    </w:p>
    <w:p w14:paraId="1E1C56C6" w14:textId="77777777" w:rsidR="001F4F7D" w:rsidRDefault="001F4F7D" w:rsidP="001F4F7D">
      <w:pPr>
        <w:rPr>
          <w:rFonts w:asciiTheme="majorHAnsi" w:hAnsiTheme="majorHAnsi" w:cstheme="majorHAnsi"/>
          <w:b/>
          <w:bCs/>
          <w:color w:val="000000" w:themeColor="text1"/>
        </w:rPr>
      </w:pPr>
    </w:p>
    <w:p w14:paraId="4039A007" w14:textId="77777777" w:rsidR="001F4F7D" w:rsidRDefault="001F4F7D" w:rsidP="001F4F7D">
      <w:pPr>
        <w:rPr>
          <w:rFonts w:asciiTheme="majorHAnsi" w:hAnsiTheme="majorHAnsi" w:cstheme="majorHAnsi"/>
          <w:color w:val="000000" w:themeColor="text1"/>
          <w:u w:val="single"/>
        </w:rPr>
      </w:pPr>
    </w:p>
    <w:p w14:paraId="587F65B4" w14:textId="77777777" w:rsidR="001F4F7D" w:rsidRDefault="001F4F7D" w:rsidP="001F4F7D">
      <w:pPr>
        <w:rPr>
          <w:rFonts w:asciiTheme="majorHAnsi" w:hAnsiTheme="majorHAnsi" w:cstheme="majorHAnsi"/>
          <w:color w:val="000000" w:themeColor="text1"/>
          <w:u w:val="single"/>
        </w:rPr>
      </w:pPr>
    </w:p>
    <w:p w14:paraId="2A6D85BB" w14:textId="77777777" w:rsidR="001F4F7D" w:rsidRPr="000545A5" w:rsidRDefault="001F4F7D" w:rsidP="001F4F7D">
      <w:pPr>
        <w:rPr>
          <w:rFonts w:asciiTheme="majorHAnsi" w:hAnsiTheme="majorHAnsi" w:cstheme="majorHAnsi"/>
          <w:color w:val="000000" w:themeColor="text1"/>
          <w:u w:val="single"/>
        </w:rPr>
      </w:pPr>
      <w:r w:rsidRPr="000545A5">
        <w:rPr>
          <w:rFonts w:asciiTheme="majorHAnsi" w:hAnsiTheme="majorHAnsi" w:cstheme="majorHAnsi"/>
          <w:color w:val="000000" w:themeColor="text1"/>
          <w:u w:val="single"/>
        </w:rPr>
        <w:t>Planning Priority 2 – Delivering infrastructure</w:t>
      </w:r>
    </w:p>
    <w:p w14:paraId="46B01A85" w14:textId="77777777" w:rsidR="001F4F7D" w:rsidRDefault="001F4F7D" w:rsidP="001F4F7D">
      <w:pPr>
        <w:pStyle w:val="ListParagraph"/>
        <w:numPr>
          <w:ilvl w:val="0"/>
          <w:numId w:val="29"/>
        </w:numPr>
        <w:spacing w:after="120"/>
        <w:ind w:left="357" w:hanging="357"/>
        <w:rPr>
          <w:rFonts w:asciiTheme="majorHAnsi" w:hAnsiTheme="majorHAnsi" w:cstheme="majorHAnsi"/>
          <w:sz w:val="23"/>
          <w:szCs w:val="23"/>
        </w:rPr>
      </w:pPr>
      <w:r w:rsidRPr="000545A5">
        <w:rPr>
          <w:rFonts w:asciiTheme="majorHAnsi" w:hAnsiTheme="majorHAnsi" w:cstheme="majorHAnsi"/>
          <w:sz w:val="23"/>
          <w:szCs w:val="23"/>
        </w:rPr>
        <w:t xml:space="preserve">Shoalhaven’s growing and diverse communities require a wide range of infrastructure, facilities and services, including roads, pathways and cycleways </w:t>
      </w:r>
    </w:p>
    <w:p w14:paraId="6CF63402" w14:textId="77777777" w:rsidR="001F4F7D" w:rsidRPr="003C4908" w:rsidRDefault="001F4F7D" w:rsidP="001F4F7D">
      <w:pPr>
        <w:rPr>
          <w:rFonts w:asciiTheme="majorHAnsi" w:hAnsiTheme="majorHAnsi" w:cstheme="majorHAnsi"/>
          <w:color w:val="000000" w:themeColor="text1"/>
          <w:u w:val="single"/>
        </w:rPr>
      </w:pPr>
      <w:r w:rsidRPr="003C4908">
        <w:rPr>
          <w:rFonts w:asciiTheme="majorHAnsi" w:hAnsiTheme="majorHAnsi" w:cstheme="majorHAnsi"/>
          <w:color w:val="000000" w:themeColor="text1"/>
          <w:u w:val="single"/>
        </w:rPr>
        <w:t xml:space="preserve">Planning Priority </w:t>
      </w:r>
      <w:r>
        <w:rPr>
          <w:rFonts w:asciiTheme="majorHAnsi" w:hAnsiTheme="majorHAnsi" w:cstheme="majorHAnsi"/>
          <w:color w:val="000000" w:themeColor="text1"/>
          <w:u w:val="single"/>
        </w:rPr>
        <w:t>7</w:t>
      </w:r>
      <w:r w:rsidRPr="003C4908">
        <w:rPr>
          <w:rFonts w:asciiTheme="majorHAnsi" w:hAnsiTheme="majorHAnsi" w:cstheme="majorHAnsi"/>
          <w:color w:val="000000" w:themeColor="text1"/>
          <w:u w:val="single"/>
        </w:rPr>
        <w:t xml:space="preserve"> – </w:t>
      </w:r>
      <w:r>
        <w:rPr>
          <w:rFonts w:asciiTheme="majorHAnsi" w:hAnsiTheme="majorHAnsi" w:cstheme="majorHAnsi"/>
          <w:color w:val="000000" w:themeColor="text1"/>
          <w:u w:val="single"/>
        </w:rPr>
        <w:t>Strengthening commercial centres</w:t>
      </w:r>
    </w:p>
    <w:p w14:paraId="3C362CCF" w14:textId="77777777" w:rsidR="001F4F7D" w:rsidRPr="007E2A56" w:rsidRDefault="001F4F7D" w:rsidP="001F4F7D">
      <w:pPr>
        <w:pStyle w:val="ListParagraph"/>
        <w:numPr>
          <w:ilvl w:val="0"/>
          <w:numId w:val="29"/>
        </w:numPr>
        <w:rPr>
          <w:rFonts w:asciiTheme="majorHAnsi" w:hAnsiTheme="majorHAnsi" w:cstheme="majorHAnsi"/>
          <w:sz w:val="23"/>
          <w:szCs w:val="23"/>
        </w:rPr>
      </w:pPr>
      <w:r w:rsidRPr="007E2A56">
        <w:rPr>
          <w:rFonts w:asciiTheme="majorHAnsi" w:hAnsiTheme="majorHAnsi" w:cstheme="majorHAnsi"/>
          <w:sz w:val="23"/>
          <w:szCs w:val="23"/>
        </w:rPr>
        <w:t xml:space="preserve">Retail activity is also important for Shoalhaven’s villages, such as Berry. It provides local jobs, supports the visitor economy, and offers a variety of retail experiences. </w:t>
      </w:r>
    </w:p>
    <w:p w14:paraId="0561D340" w14:textId="77777777" w:rsidR="001F4F7D" w:rsidRDefault="001F4F7D" w:rsidP="001F4F7D">
      <w:pPr>
        <w:rPr>
          <w:rFonts w:asciiTheme="majorHAnsi" w:hAnsiTheme="majorHAnsi" w:cstheme="majorHAnsi"/>
          <w:color w:val="000000" w:themeColor="text1"/>
          <w:u w:val="single"/>
        </w:rPr>
      </w:pPr>
    </w:p>
    <w:p w14:paraId="14F1EDC2" w14:textId="77777777" w:rsidR="001F4F7D" w:rsidRPr="007E2A56" w:rsidRDefault="001F4F7D" w:rsidP="001F4F7D">
      <w:pPr>
        <w:rPr>
          <w:rFonts w:asciiTheme="majorHAnsi" w:hAnsiTheme="majorHAnsi" w:cstheme="majorHAnsi"/>
          <w:color w:val="000000" w:themeColor="text1"/>
          <w:u w:val="single"/>
        </w:rPr>
      </w:pPr>
      <w:r w:rsidRPr="007E2A56">
        <w:rPr>
          <w:rFonts w:asciiTheme="majorHAnsi" w:hAnsiTheme="majorHAnsi" w:cstheme="majorHAnsi"/>
          <w:color w:val="000000" w:themeColor="text1"/>
          <w:u w:val="single"/>
        </w:rPr>
        <w:t xml:space="preserve">Planning Priority </w:t>
      </w:r>
      <w:r>
        <w:rPr>
          <w:rFonts w:asciiTheme="majorHAnsi" w:hAnsiTheme="majorHAnsi" w:cstheme="majorHAnsi"/>
          <w:color w:val="000000" w:themeColor="text1"/>
          <w:u w:val="single"/>
        </w:rPr>
        <w:t>8</w:t>
      </w:r>
      <w:r w:rsidRPr="007E2A56">
        <w:rPr>
          <w:rFonts w:asciiTheme="majorHAnsi" w:hAnsiTheme="majorHAnsi" w:cstheme="majorHAnsi"/>
          <w:color w:val="000000" w:themeColor="text1"/>
          <w:u w:val="single"/>
        </w:rPr>
        <w:t xml:space="preserve"> – </w:t>
      </w:r>
      <w:r>
        <w:rPr>
          <w:rFonts w:asciiTheme="majorHAnsi" w:hAnsiTheme="majorHAnsi" w:cstheme="majorHAnsi"/>
          <w:color w:val="000000" w:themeColor="text1"/>
          <w:u w:val="single"/>
        </w:rPr>
        <w:t>Promoting a responsible visitor economy</w:t>
      </w:r>
    </w:p>
    <w:p w14:paraId="203AE519" w14:textId="77777777" w:rsidR="001F4F7D" w:rsidRPr="007E2A56" w:rsidRDefault="001F4F7D" w:rsidP="001F4F7D">
      <w:pPr>
        <w:pStyle w:val="ListParagraph"/>
        <w:numPr>
          <w:ilvl w:val="0"/>
          <w:numId w:val="29"/>
        </w:numPr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W</w:t>
      </w:r>
      <w:r w:rsidRPr="007E2A56">
        <w:rPr>
          <w:rFonts w:asciiTheme="majorHAnsi" w:hAnsiTheme="majorHAnsi" w:cstheme="majorHAnsi"/>
          <w:sz w:val="23"/>
          <w:szCs w:val="23"/>
        </w:rPr>
        <w:t>e need to manage the influx of visitors which puts pressure on infrastructure, such as car parking, toilets</w:t>
      </w:r>
      <w:r>
        <w:rPr>
          <w:rFonts w:asciiTheme="majorHAnsi" w:hAnsiTheme="majorHAnsi" w:cstheme="majorHAnsi"/>
          <w:sz w:val="23"/>
          <w:szCs w:val="23"/>
        </w:rPr>
        <w:t xml:space="preserve"> and</w:t>
      </w:r>
      <w:r w:rsidRPr="007E2A56">
        <w:rPr>
          <w:rFonts w:asciiTheme="majorHAnsi" w:hAnsiTheme="majorHAnsi" w:cstheme="majorHAnsi"/>
          <w:sz w:val="23"/>
          <w:szCs w:val="23"/>
        </w:rPr>
        <w:t xml:space="preserve"> playgrounds</w:t>
      </w:r>
    </w:p>
    <w:p w14:paraId="0E73BDB6" w14:textId="77777777" w:rsidR="001F4F7D" w:rsidRDefault="001F4F7D" w:rsidP="001F4F7D">
      <w:pPr>
        <w:rPr>
          <w:rFonts w:asciiTheme="majorHAnsi" w:hAnsiTheme="majorHAnsi" w:cstheme="majorHAnsi"/>
          <w:color w:val="000000" w:themeColor="text1"/>
        </w:rPr>
      </w:pPr>
    </w:p>
    <w:p w14:paraId="0941A97D" w14:textId="77777777" w:rsidR="001F4F7D" w:rsidRPr="004F782E" w:rsidRDefault="001F4F7D" w:rsidP="001F4F7D">
      <w:pPr>
        <w:spacing w:before="120" w:after="120"/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u w:val="single"/>
        </w:rPr>
      </w:pPr>
      <w:r w:rsidRPr="0053668F"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u w:val="single"/>
        </w:rPr>
        <w:t>Forum Committee Comments</w:t>
      </w:r>
    </w:p>
    <w:p w14:paraId="370FE6FE" w14:textId="77777777" w:rsidR="001F4F7D" w:rsidRDefault="001F4F7D" w:rsidP="001F4F7D">
      <w:pPr>
        <w:rPr>
          <w:rFonts w:asciiTheme="majorHAnsi" w:hAnsiTheme="majorHAnsi" w:cstheme="majorHAnsi"/>
          <w:sz w:val="23"/>
          <w:szCs w:val="23"/>
          <w:u w:val="single"/>
        </w:rPr>
      </w:pPr>
      <w:r>
        <w:rPr>
          <w:rFonts w:asciiTheme="majorHAnsi" w:hAnsiTheme="majorHAnsi" w:cstheme="majorHAnsi"/>
          <w:sz w:val="23"/>
          <w:szCs w:val="23"/>
          <w:u w:val="single"/>
        </w:rPr>
        <w:t>Roads Infrastructure</w:t>
      </w:r>
    </w:p>
    <w:p w14:paraId="781D7C28" w14:textId="77777777" w:rsidR="001F4F7D" w:rsidRPr="00D558E4" w:rsidRDefault="001F4F7D" w:rsidP="001F4F7D">
      <w:pPr>
        <w:rPr>
          <w:rFonts w:asciiTheme="majorHAnsi" w:hAnsiTheme="majorHAnsi" w:cstheme="majorHAnsi"/>
          <w:sz w:val="23"/>
          <w:szCs w:val="23"/>
        </w:rPr>
      </w:pPr>
      <w:r w:rsidRPr="00D558E4">
        <w:rPr>
          <w:rFonts w:asciiTheme="majorHAnsi" w:hAnsiTheme="majorHAnsi" w:cstheme="majorHAnsi"/>
          <w:color w:val="000000"/>
          <w:sz w:val="23"/>
          <w:szCs w:val="23"/>
        </w:rPr>
        <w:t xml:space="preserve">Major growth in tourism as well as local usage is putting </w:t>
      </w:r>
      <w:r>
        <w:rPr>
          <w:rFonts w:asciiTheme="majorHAnsi" w:hAnsiTheme="majorHAnsi" w:cstheme="majorHAnsi"/>
          <w:color w:val="000000"/>
          <w:sz w:val="23"/>
          <w:szCs w:val="23"/>
        </w:rPr>
        <w:t>significant</w:t>
      </w:r>
      <w:r w:rsidRPr="00D558E4">
        <w:rPr>
          <w:rFonts w:asciiTheme="majorHAnsi" w:hAnsiTheme="majorHAnsi" w:cstheme="majorHAnsi"/>
          <w:color w:val="000000"/>
          <w:sz w:val="23"/>
          <w:szCs w:val="23"/>
        </w:rPr>
        <w:t xml:space="preserve"> pressure on the </w:t>
      </w:r>
      <w:r>
        <w:rPr>
          <w:rFonts w:asciiTheme="majorHAnsi" w:hAnsiTheme="majorHAnsi" w:cstheme="majorHAnsi"/>
          <w:color w:val="000000"/>
          <w:sz w:val="23"/>
          <w:szCs w:val="23"/>
        </w:rPr>
        <w:t>main t</w:t>
      </w:r>
      <w:r w:rsidRPr="00D558E4">
        <w:rPr>
          <w:rFonts w:asciiTheme="majorHAnsi" w:hAnsiTheme="majorHAnsi" w:cstheme="majorHAnsi"/>
          <w:color w:val="000000"/>
          <w:sz w:val="23"/>
          <w:szCs w:val="23"/>
        </w:rPr>
        <w:t xml:space="preserve">ourist </w:t>
      </w:r>
      <w:r>
        <w:rPr>
          <w:rFonts w:asciiTheme="majorHAnsi" w:hAnsiTheme="majorHAnsi" w:cstheme="majorHAnsi"/>
          <w:color w:val="000000"/>
          <w:sz w:val="23"/>
          <w:szCs w:val="23"/>
        </w:rPr>
        <w:t>r</w:t>
      </w:r>
      <w:r w:rsidRPr="00D558E4">
        <w:rPr>
          <w:rFonts w:asciiTheme="majorHAnsi" w:hAnsiTheme="majorHAnsi" w:cstheme="majorHAnsi"/>
          <w:color w:val="000000"/>
          <w:sz w:val="23"/>
          <w:szCs w:val="23"/>
        </w:rPr>
        <w:t>outes</w:t>
      </w:r>
      <w:r>
        <w:rPr>
          <w:rFonts w:asciiTheme="majorHAnsi" w:hAnsiTheme="majorHAnsi" w:cstheme="majorHAnsi"/>
          <w:color w:val="000000"/>
          <w:sz w:val="23"/>
          <w:szCs w:val="23"/>
        </w:rPr>
        <w:t>,</w:t>
      </w:r>
      <w:r w:rsidRPr="00D558E4">
        <w:rPr>
          <w:rFonts w:asciiTheme="majorHAnsi" w:hAnsiTheme="majorHAnsi" w:cstheme="majorHAnsi"/>
          <w:color w:val="000000"/>
          <w:sz w:val="23"/>
          <w:szCs w:val="23"/>
        </w:rPr>
        <w:t xml:space="preserve"> both formal (</w:t>
      </w:r>
      <w:proofErr w:type="spellStart"/>
      <w:r w:rsidRPr="00D558E4">
        <w:rPr>
          <w:rFonts w:asciiTheme="majorHAnsi" w:hAnsiTheme="majorHAnsi" w:cstheme="majorHAnsi"/>
          <w:color w:val="000000"/>
          <w:sz w:val="23"/>
          <w:szCs w:val="23"/>
        </w:rPr>
        <w:t>eg</w:t>
      </w:r>
      <w:proofErr w:type="spellEnd"/>
      <w:r w:rsidRPr="00D558E4">
        <w:rPr>
          <w:rFonts w:asciiTheme="majorHAnsi" w:hAnsiTheme="majorHAnsi" w:cstheme="majorHAnsi"/>
          <w:color w:val="000000"/>
          <w:sz w:val="23"/>
          <w:szCs w:val="23"/>
        </w:rPr>
        <w:t xml:space="preserve"> K</w:t>
      </w:r>
      <w:r>
        <w:rPr>
          <w:rFonts w:asciiTheme="majorHAnsi" w:hAnsiTheme="majorHAnsi" w:cstheme="majorHAnsi"/>
          <w:color w:val="000000"/>
          <w:sz w:val="23"/>
          <w:szCs w:val="23"/>
        </w:rPr>
        <w:t>angaroo Valley Road</w:t>
      </w:r>
      <w:r w:rsidRPr="00D558E4">
        <w:rPr>
          <w:rFonts w:asciiTheme="majorHAnsi" w:hAnsiTheme="majorHAnsi" w:cstheme="majorHAnsi"/>
          <w:color w:val="000000"/>
          <w:sz w:val="23"/>
          <w:szCs w:val="23"/>
        </w:rPr>
        <w:t>/</w:t>
      </w:r>
      <w:r>
        <w:rPr>
          <w:rFonts w:asciiTheme="majorHAnsi" w:hAnsiTheme="majorHAnsi" w:cstheme="majorHAnsi"/>
          <w:color w:val="000000"/>
          <w:sz w:val="23"/>
          <w:szCs w:val="23"/>
        </w:rPr>
        <w:t xml:space="preserve"> Tourist Road/ Cambewarra</w:t>
      </w:r>
      <w:r w:rsidRPr="00D558E4">
        <w:rPr>
          <w:rFonts w:asciiTheme="majorHAnsi" w:hAnsiTheme="majorHAnsi" w:cstheme="majorHAnsi"/>
          <w:color w:val="000000"/>
          <w:sz w:val="23"/>
          <w:szCs w:val="23"/>
        </w:rPr>
        <w:t xml:space="preserve"> </w:t>
      </w:r>
      <w:r>
        <w:rPr>
          <w:rFonts w:asciiTheme="majorHAnsi" w:hAnsiTheme="majorHAnsi" w:cstheme="majorHAnsi"/>
          <w:color w:val="000000"/>
          <w:sz w:val="23"/>
          <w:szCs w:val="23"/>
        </w:rPr>
        <w:t>L</w:t>
      </w:r>
      <w:r w:rsidRPr="00D558E4">
        <w:rPr>
          <w:rFonts w:asciiTheme="majorHAnsi" w:hAnsiTheme="majorHAnsi" w:cstheme="majorHAnsi"/>
          <w:color w:val="000000"/>
          <w:sz w:val="23"/>
          <w:szCs w:val="23"/>
        </w:rPr>
        <w:t>ookout loop, Coolangatta Road and Kangaroo Valley connections) and informal</w:t>
      </w:r>
      <w:r>
        <w:rPr>
          <w:rFonts w:asciiTheme="majorHAnsi" w:hAnsiTheme="majorHAnsi" w:cstheme="majorHAnsi"/>
          <w:color w:val="000000"/>
          <w:sz w:val="23"/>
          <w:szCs w:val="23"/>
        </w:rPr>
        <w:t xml:space="preserve"> secondary routes</w:t>
      </w:r>
      <w:r w:rsidRPr="00D558E4">
        <w:rPr>
          <w:rFonts w:asciiTheme="majorHAnsi" w:hAnsiTheme="majorHAnsi" w:cstheme="majorHAnsi"/>
          <w:color w:val="000000"/>
          <w:sz w:val="23"/>
          <w:szCs w:val="23"/>
        </w:rPr>
        <w:t xml:space="preserve"> (</w:t>
      </w:r>
      <w:proofErr w:type="spellStart"/>
      <w:r>
        <w:rPr>
          <w:rFonts w:asciiTheme="majorHAnsi" w:hAnsiTheme="majorHAnsi" w:cstheme="majorHAnsi"/>
          <w:color w:val="000000"/>
          <w:sz w:val="23"/>
          <w:szCs w:val="23"/>
        </w:rPr>
        <w:t>eg</w:t>
      </w:r>
      <w:proofErr w:type="spellEnd"/>
      <w:r w:rsidRPr="00D558E4">
        <w:rPr>
          <w:rFonts w:asciiTheme="majorHAnsi" w:hAnsiTheme="majorHAnsi" w:cstheme="majorHAnsi"/>
          <w:color w:val="000000"/>
          <w:sz w:val="23"/>
          <w:szCs w:val="23"/>
        </w:rPr>
        <w:t xml:space="preserve"> </w:t>
      </w:r>
      <w:proofErr w:type="spellStart"/>
      <w:r w:rsidRPr="00D558E4">
        <w:rPr>
          <w:rFonts w:asciiTheme="majorHAnsi" w:hAnsiTheme="majorHAnsi" w:cstheme="majorHAnsi"/>
          <w:color w:val="000000"/>
          <w:sz w:val="23"/>
          <w:szCs w:val="23"/>
        </w:rPr>
        <w:t>Bryces</w:t>
      </w:r>
      <w:proofErr w:type="spellEnd"/>
      <w:r>
        <w:rPr>
          <w:rFonts w:asciiTheme="majorHAnsi" w:hAnsiTheme="majorHAnsi" w:cstheme="majorHAnsi"/>
          <w:color w:val="000000"/>
          <w:sz w:val="23"/>
          <w:szCs w:val="23"/>
        </w:rPr>
        <w:t xml:space="preserve"> road</w:t>
      </w:r>
      <w:r w:rsidRPr="00D558E4">
        <w:rPr>
          <w:rFonts w:asciiTheme="majorHAnsi" w:hAnsiTheme="majorHAnsi" w:cstheme="majorHAnsi"/>
          <w:color w:val="000000"/>
          <w:sz w:val="23"/>
          <w:szCs w:val="23"/>
        </w:rPr>
        <w:t>/</w:t>
      </w:r>
      <w:r>
        <w:rPr>
          <w:rFonts w:asciiTheme="majorHAnsi" w:hAnsiTheme="majorHAnsi" w:cstheme="majorHAnsi"/>
          <w:color w:val="000000"/>
          <w:sz w:val="23"/>
          <w:szCs w:val="23"/>
        </w:rPr>
        <w:t xml:space="preserve"> </w:t>
      </w:r>
      <w:r w:rsidRPr="00D558E4">
        <w:rPr>
          <w:rFonts w:asciiTheme="majorHAnsi" w:hAnsiTheme="majorHAnsi" w:cstheme="majorHAnsi"/>
          <w:color w:val="000000"/>
          <w:sz w:val="23"/>
          <w:szCs w:val="23"/>
        </w:rPr>
        <w:t>Back Forest R</w:t>
      </w:r>
      <w:r>
        <w:rPr>
          <w:rFonts w:asciiTheme="majorHAnsi" w:hAnsiTheme="majorHAnsi" w:cstheme="majorHAnsi"/>
          <w:color w:val="000000"/>
          <w:sz w:val="23"/>
          <w:szCs w:val="23"/>
        </w:rPr>
        <w:t>oad/</w:t>
      </w:r>
      <w:r w:rsidRPr="00D558E4">
        <w:rPr>
          <w:rFonts w:asciiTheme="majorHAnsi" w:hAnsiTheme="majorHAnsi" w:cstheme="majorHAnsi"/>
          <w:color w:val="000000"/>
          <w:sz w:val="23"/>
          <w:szCs w:val="23"/>
        </w:rPr>
        <w:t xml:space="preserve"> Toolijooa Road </w:t>
      </w:r>
      <w:r>
        <w:rPr>
          <w:rFonts w:asciiTheme="majorHAnsi" w:hAnsiTheme="majorHAnsi" w:cstheme="majorHAnsi"/>
          <w:color w:val="000000"/>
          <w:sz w:val="23"/>
          <w:szCs w:val="23"/>
        </w:rPr>
        <w:t>&amp;</w:t>
      </w:r>
      <w:r w:rsidRPr="00D558E4">
        <w:rPr>
          <w:rFonts w:asciiTheme="majorHAnsi" w:hAnsiTheme="majorHAnsi" w:cstheme="majorHAnsi"/>
          <w:color w:val="000000"/>
          <w:sz w:val="23"/>
          <w:szCs w:val="23"/>
        </w:rPr>
        <w:t xml:space="preserve"> Agars Lane). The maintenance of these roads has not kept pace with the increased usage</w:t>
      </w:r>
      <w:r>
        <w:rPr>
          <w:rFonts w:asciiTheme="majorHAnsi" w:hAnsiTheme="majorHAnsi" w:cstheme="majorHAnsi"/>
          <w:color w:val="000000"/>
          <w:sz w:val="23"/>
          <w:szCs w:val="23"/>
        </w:rPr>
        <w:t>,</w:t>
      </w:r>
      <w:r w:rsidRPr="00D558E4">
        <w:rPr>
          <w:rFonts w:asciiTheme="majorHAnsi" w:hAnsiTheme="majorHAnsi" w:cstheme="majorHAnsi"/>
          <w:color w:val="000000"/>
          <w:sz w:val="23"/>
          <w:szCs w:val="23"/>
        </w:rPr>
        <w:t xml:space="preserve"> including by heavier commercial vehicles.</w:t>
      </w:r>
    </w:p>
    <w:p w14:paraId="1E30FB3A" w14:textId="77777777" w:rsidR="001F4F7D" w:rsidRDefault="001F4F7D" w:rsidP="001F4F7D">
      <w:pPr>
        <w:rPr>
          <w:rFonts w:asciiTheme="majorHAnsi" w:hAnsiTheme="majorHAnsi" w:cstheme="majorHAnsi"/>
          <w:color w:val="000000" w:themeColor="text1"/>
        </w:rPr>
      </w:pPr>
    </w:p>
    <w:p w14:paraId="58229ABD" w14:textId="77777777" w:rsidR="001F4F7D" w:rsidRDefault="001F4F7D" w:rsidP="001F4F7D">
      <w:pPr>
        <w:rPr>
          <w:rFonts w:asciiTheme="majorHAnsi" w:hAnsiTheme="majorHAnsi" w:cstheme="majorHAnsi"/>
          <w:color w:val="000000"/>
          <w:sz w:val="23"/>
          <w:szCs w:val="23"/>
        </w:rPr>
      </w:pPr>
      <w:r w:rsidRPr="00D558E4">
        <w:rPr>
          <w:rFonts w:asciiTheme="majorHAnsi" w:hAnsiTheme="majorHAnsi" w:cstheme="majorHAnsi"/>
          <w:color w:val="000000"/>
          <w:sz w:val="23"/>
          <w:szCs w:val="23"/>
        </w:rPr>
        <w:t xml:space="preserve">Managing growth is a challenge for Berry given its attractiveness as the gateway to the Shoalhaven, </w:t>
      </w:r>
      <w:r>
        <w:rPr>
          <w:rFonts w:asciiTheme="majorHAnsi" w:hAnsiTheme="majorHAnsi" w:cstheme="majorHAnsi"/>
          <w:color w:val="000000"/>
          <w:sz w:val="23"/>
          <w:szCs w:val="23"/>
        </w:rPr>
        <w:t>its h</w:t>
      </w:r>
      <w:r w:rsidRPr="00D558E4">
        <w:rPr>
          <w:rFonts w:asciiTheme="majorHAnsi" w:hAnsiTheme="majorHAnsi" w:cstheme="majorHAnsi"/>
          <w:color w:val="000000"/>
          <w:sz w:val="23"/>
          <w:szCs w:val="23"/>
        </w:rPr>
        <w:t xml:space="preserve">istoric connections and proximity to Sydney. With recent significant State investment in the Prince’s </w:t>
      </w:r>
      <w:r>
        <w:rPr>
          <w:rFonts w:asciiTheme="majorHAnsi" w:hAnsiTheme="majorHAnsi" w:cstheme="majorHAnsi"/>
          <w:color w:val="000000"/>
          <w:sz w:val="23"/>
          <w:szCs w:val="23"/>
        </w:rPr>
        <w:t>H</w:t>
      </w:r>
      <w:r w:rsidRPr="00D558E4">
        <w:rPr>
          <w:rFonts w:asciiTheme="majorHAnsi" w:hAnsiTheme="majorHAnsi" w:cstheme="majorHAnsi"/>
          <w:color w:val="000000"/>
          <w:sz w:val="23"/>
          <w:szCs w:val="23"/>
        </w:rPr>
        <w:t>ighway cutting traffic times considerably and further significant road infrastructure improvements underway (</w:t>
      </w:r>
      <w:proofErr w:type="spellStart"/>
      <w:r>
        <w:rPr>
          <w:rFonts w:asciiTheme="majorHAnsi" w:hAnsiTheme="majorHAnsi" w:cstheme="majorHAnsi"/>
          <w:color w:val="000000"/>
          <w:sz w:val="23"/>
          <w:szCs w:val="23"/>
        </w:rPr>
        <w:t>e</w:t>
      </w:r>
      <w:r w:rsidRPr="00D558E4">
        <w:rPr>
          <w:rFonts w:asciiTheme="majorHAnsi" w:hAnsiTheme="majorHAnsi" w:cstheme="majorHAnsi"/>
          <w:color w:val="000000"/>
          <w:sz w:val="23"/>
          <w:szCs w:val="23"/>
        </w:rPr>
        <w:t>g</w:t>
      </w:r>
      <w:proofErr w:type="spellEnd"/>
      <w:r w:rsidRPr="00D558E4">
        <w:rPr>
          <w:rFonts w:asciiTheme="majorHAnsi" w:hAnsiTheme="majorHAnsi" w:cstheme="majorHAnsi"/>
          <w:color w:val="000000"/>
          <w:sz w:val="23"/>
          <w:szCs w:val="23"/>
        </w:rPr>
        <w:t xml:space="preserve"> Albion Park Rail bypass) this attractiveness as a destination</w:t>
      </w:r>
      <w:r>
        <w:rPr>
          <w:rFonts w:asciiTheme="majorHAnsi" w:hAnsiTheme="majorHAnsi" w:cstheme="majorHAnsi"/>
          <w:color w:val="000000"/>
          <w:sz w:val="23"/>
          <w:szCs w:val="23"/>
        </w:rPr>
        <w:t xml:space="preserve"> will only </w:t>
      </w:r>
      <w:proofErr w:type="gramStart"/>
      <w:r>
        <w:rPr>
          <w:rFonts w:asciiTheme="majorHAnsi" w:hAnsiTheme="majorHAnsi" w:cstheme="majorHAnsi"/>
          <w:color w:val="000000"/>
          <w:sz w:val="23"/>
          <w:szCs w:val="23"/>
        </w:rPr>
        <w:t>increase</w:t>
      </w:r>
      <w:r w:rsidRPr="00D558E4">
        <w:rPr>
          <w:rFonts w:asciiTheme="majorHAnsi" w:hAnsiTheme="majorHAnsi" w:cstheme="majorHAnsi"/>
          <w:color w:val="000000"/>
          <w:sz w:val="23"/>
          <w:szCs w:val="23"/>
        </w:rPr>
        <w:t xml:space="preserve"> .</w:t>
      </w:r>
      <w:proofErr w:type="gramEnd"/>
      <w:r w:rsidRPr="00D558E4">
        <w:rPr>
          <w:rFonts w:asciiTheme="majorHAnsi" w:hAnsiTheme="majorHAnsi" w:cstheme="majorHAnsi"/>
          <w:color w:val="000000"/>
          <w:sz w:val="23"/>
          <w:szCs w:val="23"/>
        </w:rPr>
        <w:t xml:space="preserve"> </w:t>
      </w:r>
    </w:p>
    <w:p w14:paraId="4297271E" w14:textId="77777777" w:rsidR="001F4F7D" w:rsidRDefault="001F4F7D" w:rsidP="001F4F7D">
      <w:pPr>
        <w:rPr>
          <w:rFonts w:asciiTheme="majorHAnsi" w:hAnsiTheme="majorHAnsi" w:cstheme="majorHAnsi"/>
          <w:color w:val="000000"/>
          <w:sz w:val="23"/>
          <w:szCs w:val="23"/>
        </w:rPr>
      </w:pPr>
    </w:p>
    <w:p w14:paraId="3BC4774D" w14:textId="77777777" w:rsidR="001F4F7D" w:rsidRPr="00D558E4" w:rsidRDefault="001F4F7D" w:rsidP="001F4F7D">
      <w:pPr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color w:val="000000"/>
          <w:sz w:val="23"/>
          <w:szCs w:val="23"/>
        </w:rPr>
        <w:t>T</w:t>
      </w:r>
      <w:r w:rsidRPr="00D558E4">
        <w:rPr>
          <w:rFonts w:asciiTheme="majorHAnsi" w:hAnsiTheme="majorHAnsi" w:cstheme="majorHAnsi"/>
          <w:color w:val="000000"/>
          <w:sz w:val="23"/>
          <w:szCs w:val="23"/>
        </w:rPr>
        <w:t>he maintenance of secondary</w:t>
      </w:r>
      <w:r>
        <w:rPr>
          <w:rFonts w:asciiTheme="majorHAnsi" w:hAnsiTheme="majorHAnsi" w:cstheme="majorHAnsi"/>
          <w:color w:val="000000"/>
          <w:sz w:val="23"/>
          <w:szCs w:val="23"/>
        </w:rPr>
        <w:t>,</w:t>
      </w:r>
      <w:r w:rsidRPr="00D558E4">
        <w:rPr>
          <w:rFonts w:asciiTheme="majorHAnsi" w:hAnsiTheme="majorHAnsi" w:cstheme="majorHAnsi"/>
          <w:color w:val="000000"/>
          <w:sz w:val="23"/>
          <w:szCs w:val="23"/>
        </w:rPr>
        <w:t xml:space="preserve"> but essential traffic routes has not kept pace. These roads include the </w:t>
      </w:r>
      <w:proofErr w:type="spellStart"/>
      <w:r w:rsidRPr="00D558E4">
        <w:rPr>
          <w:rFonts w:asciiTheme="majorHAnsi" w:hAnsiTheme="majorHAnsi" w:cstheme="majorHAnsi"/>
          <w:color w:val="000000"/>
          <w:sz w:val="23"/>
          <w:szCs w:val="23"/>
        </w:rPr>
        <w:t>Backforest</w:t>
      </w:r>
      <w:proofErr w:type="spellEnd"/>
      <w:r w:rsidRPr="00D558E4">
        <w:rPr>
          <w:rFonts w:asciiTheme="majorHAnsi" w:hAnsiTheme="majorHAnsi" w:cstheme="majorHAnsi"/>
          <w:color w:val="000000"/>
          <w:sz w:val="23"/>
          <w:szCs w:val="23"/>
        </w:rPr>
        <w:t xml:space="preserve"> area and the two routes to Kangaroo Valley. With poor road surfaces and shoulders and patchwork pothole repairs</w:t>
      </w:r>
      <w:r>
        <w:rPr>
          <w:rFonts w:asciiTheme="majorHAnsi" w:hAnsiTheme="majorHAnsi" w:cstheme="majorHAnsi"/>
          <w:color w:val="000000"/>
          <w:sz w:val="23"/>
          <w:szCs w:val="23"/>
        </w:rPr>
        <w:t xml:space="preserve"> required</w:t>
      </w:r>
      <w:r w:rsidRPr="00D558E4">
        <w:rPr>
          <w:rFonts w:asciiTheme="majorHAnsi" w:hAnsiTheme="majorHAnsi" w:cstheme="majorHAnsi"/>
          <w:color w:val="000000"/>
          <w:sz w:val="23"/>
          <w:szCs w:val="23"/>
        </w:rPr>
        <w:t>.</w:t>
      </w:r>
    </w:p>
    <w:p w14:paraId="7B2190CC" w14:textId="77777777" w:rsidR="001F4F7D" w:rsidRDefault="001F4F7D" w:rsidP="001F4F7D">
      <w:pPr>
        <w:rPr>
          <w:rFonts w:asciiTheme="majorHAnsi" w:hAnsiTheme="majorHAnsi" w:cstheme="majorHAnsi"/>
          <w:color w:val="000000" w:themeColor="text1"/>
        </w:rPr>
      </w:pPr>
    </w:p>
    <w:p w14:paraId="51BCDB6B" w14:textId="77777777" w:rsidR="001F4F7D" w:rsidRDefault="001F4F7D" w:rsidP="001F4F7D">
      <w:pPr>
        <w:rPr>
          <w:rFonts w:asciiTheme="majorHAnsi" w:hAnsiTheme="majorHAnsi" w:cstheme="majorHAnsi"/>
          <w:color w:val="000000" w:themeColor="text1"/>
          <w:sz w:val="23"/>
          <w:szCs w:val="23"/>
          <w:u w:val="single"/>
        </w:rPr>
      </w:pPr>
      <w:r w:rsidRPr="003C4908">
        <w:rPr>
          <w:rFonts w:asciiTheme="majorHAnsi" w:hAnsiTheme="majorHAnsi" w:cstheme="majorHAnsi"/>
          <w:color w:val="000000" w:themeColor="text1"/>
          <w:sz w:val="23"/>
          <w:szCs w:val="23"/>
          <w:u w:val="single"/>
        </w:rPr>
        <w:t>Streng</w:t>
      </w:r>
      <w:r>
        <w:rPr>
          <w:rFonts w:asciiTheme="majorHAnsi" w:hAnsiTheme="majorHAnsi" w:cstheme="majorHAnsi"/>
          <w:color w:val="000000" w:themeColor="text1"/>
          <w:sz w:val="23"/>
          <w:szCs w:val="23"/>
          <w:u w:val="single"/>
        </w:rPr>
        <w:t>t</w:t>
      </w:r>
      <w:r w:rsidRPr="003C4908">
        <w:rPr>
          <w:rFonts w:asciiTheme="majorHAnsi" w:hAnsiTheme="majorHAnsi" w:cstheme="majorHAnsi"/>
          <w:color w:val="000000" w:themeColor="text1"/>
          <w:sz w:val="23"/>
          <w:szCs w:val="23"/>
          <w:u w:val="single"/>
        </w:rPr>
        <w:t>hening Commercial Centres</w:t>
      </w:r>
    </w:p>
    <w:p w14:paraId="553A74B5" w14:textId="77777777" w:rsidR="001F4F7D" w:rsidRPr="003C4908" w:rsidRDefault="001F4F7D" w:rsidP="001F4F7D">
      <w:pPr>
        <w:rPr>
          <w:rFonts w:asciiTheme="majorHAnsi" w:hAnsiTheme="majorHAnsi" w:cstheme="majorHAnsi"/>
          <w:sz w:val="23"/>
          <w:szCs w:val="23"/>
        </w:rPr>
      </w:pPr>
      <w:r w:rsidRPr="003C4908">
        <w:rPr>
          <w:rFonts w:asciiTheme="majorHAnsi" w:hAnsiTheme="majorHAnsi" w:cstheme="majorHAnsi"/>
          <w:color w:val="000000"/>
          <w:sz w:val="23"/>
          <w:szCs w:val="23"/>
        </w:rPr>
        <w:t xml:space="preserve">With significant growth in </w:t>
      </w:r>
      <w:r>
        <w:rPr>
          <w:rFonts w:asciiTheme="majorHAnsi" w:hAnsiTheme="majorHAnsi" w:cstheme="majorHAnsi"/>
          <w:color w:val="000000"/>
          <w:sz w:val="23"/>
          <w:szCs w:val="23"/>
        </w:rPr>
        <w:t>h</w:t>
      </w:r>
      <w:r w:rsidRPr="003C4908">
        <w:rPr>
          <w:rFonts w:asciiTheme="majorHAnsi" w:hAnsiTheme="majorHAnsi" w:cstheme="majorHAnsi"/>
          <w:color w:val="000000"/>
          <w:sz w:val="23"/>
          <w:szCs w:val="23"/>
        </w:rPr>
        <w:t xml:space="preserve">ousing development (recent and planned), </w:t>
      </w:r>
      <w:r>
        <w:rPr>
          <w:rFonts w:asciiTheme="majorHAnsi" w:hAnsiTheme="majorHAnsi" w:cstheme="majorHAnsi"/>
          <w:color w:val="000000"/>
          <w:sz w:val="23"/>
          <w:szCs w:val="23"/>
        </w:rPr>
        <w:t>r</w:t>
      </w:r>
      <w:r w:rsidRPr="003C4908">
        <w:rPr>
          <w:rFonts w:asciiTheme="majorHAnsi" w:hAnsiTheme="majorHAnsi" w:cstheme="majorHAnsi"/>
          <w:color w:val="000000"/>
          <w:sz w:val="23"/>
          <w:szCs w:val="23"/>
        </w:rPr>
        <w:t>etail activity</w:t>
      </w:r>
      <w:r>
        <w:rPr>
          <w:rFonts w:asciiTheme="majorHAnsi" w:hAnsiTheme="majorHAnsi" w:cstheme="majorHAnsi"/>
          <w:color w:val="000000"/>
          <w:sz w:val="23"/>
          <w:szCs w:val="23"/>
        </w:rPr>
        <w:t xml:space="preserve"> and</w:t>
      </w:r>
      <w:r w:rsidRPr="003C4908">
        <w:rPr>
          <w:rFonts w:asciiTheme="majorHAnsi" w:hAnsiTheme="majorHAnsi" w:cstheme="majorHAnsi"/>
          <w:color w:val="000000"/>
          <w:sz w:val="23"/>
          <w:szCs w:val="23"/>
        </w:rPr>
        <w:t xml:space="preserve"> </w:t>
      </w:r>
      <w:r>
        <w:rPr>
          <w:rFonts w:asciiTheme="majorHAnsi" w:hAnsiTheme="majorHAnsi" w:cstheme="majorHAnsi"/>
          <w:color w:val="000000"/>
          <w:sz w:val="23"/>
          <w:szCs w:val="23"/>
        </w:rPr>
        <w:t>t</w:t>
      </w:r>
      <w:r w:rsidRPr="003C4908">
        <w:rPr>
          <w:rFonts w:asciiTheme="majorHAnsi" w:hAnsiTheme="majorHAnsi" w:cstheme="majorHAnsi"/>
          <w:color w:val="000000"/>
          <w:sz w:val="23"/>
          <w:szCs w:val="23"/>
        </w:rPr>
        <w:t>ourist/visitor numbers, Berry is already facing significant pressure on the existing retail town hub and surrounding facilities. This includes general facilities such as parking availability</w:t>
      </w:r>
      <w:r>
        <w:rPr>
          <w:rFonts w:asciiTheme="majorHAnsi" w:hAnsiTheme="majorHAnsi" w:cstheme="majorHAnsi"/>
          <w:color w:val="000000"/>
          <w:sz w:val="23"/>
          <w:szCs w:val="23"/>
        </w:rPr>
        <w:t xml:space="preserve">, </w:t>
      </w:r>
      <w:r w:rsidRPr="003C4908">
        <w:rPr>
          <w:rFonts w:asciiTheme="majorHAnsi" w:hAnsiTheme="majorHAnsi" w:cstheme="majorHAnsi"/>
          <w:color w:val="000000"/>
          <w:sz w:val="23"/>
          <w:szCs w:val="23"/>
        </w:rPr>
        <w:t>as well as foot</w:t>
      </w:r>
      <w:r>
        <w:rPr>
          <w:rFonts w:asciiTheme="majorHAnsi" w:hAnsiTheme="majorHAnsi" w:cstheme="majorHAnsi"/>
          <w:color w:val="000000"/>
          <w:sz w:val="23"/>
          <w:szCs w:val="23"/>
        </w:rPr>
        <w:t>paths</w:t>
      </w:r>
      <w:r w:rsidRPr="003C4908">
        <w:rPr>
          <w:rFonts w:asciiTheme="majorHAnsi" w:hAnsiTheme="majorHAnsi" w:cstheme="majorHAnsi"/>
          <w:color w:val="000000"/>
          <w:sz w:val="23"/>
          <w:szCs w:val="23"/>
        </w:rPr>
        <w:t xml:space="preserve"> for many blocks in and around</w:t>
      </w:r>
      <w:r>
        <w:rPr>
          <w:rFonts w:asciiTheme="majorHAnsi" w:hAnsiTheme="majorHAnsi" w:cstheme="majorHAnsi"/>
          <w:color w:val="000000"/>
          <w:sz w:val="23"/>
          <w:szCs w:val="23"/>
        </w:rPr>
        <w:t>,</w:t>
      </w:r>
      <w:r w:rsidRPr="003C4908">
        <w:rPr>
          <w:rFonts w:asciiTheme="majorHAnsi" w:hAnsiTheme="majorHAnsi" w:cstheme="majorHAnsi"/>
          <w:color w:val="000000"/>
          <w:sz w:val="23"/>
          <w:szCs w:val="23"/>
        </w:rPr>
        <w:t xml:space="preserve"> as well further outside the central Queen</w:t>
      </w:r>
      <w:r>
        <w:rPr>
          <w:rFonts w:asciiTheme="majorHAnsi" w:hAnsiTheme="majorHAnsi" w:cstheme="majorHAnsi"/>
          <w:color w:val="000000"/>
          <w:sz w:val="23"/>
          <w:szCs w:val="23"/>
        </w:rPr>
        <w:t xml:space="preserve"> and </w:t>
      </w:r>
      <w:r w:rsidRPr="003C4908">
        <w:rPr>
          <w:rFonts w:asciiTheme="majorHAnsi" w:hAnsiTheme="majorHAnsi" w:cstheme="majorHAnsi"/>
          <w:color w:val="000000"/>
          <w:sz w:val="23"/>
          <w:szCs w:val="23"/>
        </w:rPr>
        <w:t>Alexandra St</w:t>
      </w:r>
      <w:r>
        <w:rPr>
          <w:rFonts w:asciiTheme="majorHAnsi" w:hAnsiTheme="majorHAnsi" w:cstheme="majorHAnsi"/>
          <w:color w:val="000000"/>
          <w:sz w:val="23"/>
          <w:szCs w:val="23"/>
        </w:rPr>
        <w:t>reet</w:t>
      </w:r>
      <w:r w:rsidRPr="003C4908">
        <w:rPr>
          <w:rFonts w:asciiTheme="majorHAnsi" w:hAnsiTheme="majorHAnsi" w:cstheme="majorHAnsi"/>
          <w:color w:val="000000"/>
          <w:sz w:val="23"/>
          <w:szCs w:val="23"/>
        </w:rPr>
        <w:t>s precinct.</w:t>
      </w:r>
    </w:p>
    <w:p w14:paraId="3E9C1F9E" w14:textId="77777777" w:rsidR="001F4F7D" w:rsidRPr="003C4908" w:rsidRDefault="001F4F7D" w:rsidP="001F4F7D">
      <w:pPr>
        <w:pStyle w:val="NormalWeb"/>
        <w:rPr>
          <w:rFonts w:asciiTheme="majorHAnsi" w:hAnsiTheme="majorHAnsi" w:cstheme="majorHAnsi"/>
          <w:color w:val="000000"/>
          <w:sz w:val="23"/>
          <w:szCs w:val="23"/>
        </w:rPr>
      </w:pPr>
      <w:r w:rsidRPr="003C4908">
        <w:rPr>
          <w:rFonts w:asciiTheme="majorHAnsi" w:hAnsiTheme="majorHAnsi" w:cstheme="majorHAnsi"/>
          <w:color w:val="000000"/>
          <w:sz w:val="23"/>
          <w:szCs w:val="23"/>
        </w:rPr>
        <w:t xml:space="preserve">Further housing development within the Huntingdale Park sub-division, a </w:t>
      </w:r>
      <w:proofErr w:type="spellStart"/>
      <w:r w:rsidRPr="003C4908">
        <w:rPr>
          <w:rFonts w:asciiTheme="majorHAnsi" w:hAnsiTheme="majorHAnsi" w:cstheme="majorHAnsi"/>
          <w:color w:val="000000"/>
          <w:sz w:val="23"/>
          <w:szCs w:val="23"/>
        </w:rPr>
        <w:t>greenfields</w:t>
      </w:r>
      <w:proofErr w:type="spellEnd"/>
      <w:r w:rsidRPr="003C4908">
        <w:rPr>
          <w:rFonts w:asciiTheme="majorHAnsi" w:hAnsiTheme="majorHAnsi" w:cstheme="majorHAnsi"/>
          <w:color w:val="000000"/>
          <w:sz w:val="23"/>
          <w:szCs w:val="23"/>
        </w:rPr>
        <w:t xml:space="preserve"> subdivision adjacent to Huntingdale </w:t>
      </w:r>
      <w:r>
        <w:rPr>
          <w:rFonts w:asciiTheme="majorHAnsi" w:hAnsiTheme="majorHAnsi" w:cstheme="majorHAnsi"/>
          <w:color w:val="000000"/>
          <w:sz w:val="23"/>
          <w:szCs w:val="23"/>
        </w:rPr>
        <w:t xml:space="preserve">in </w:t>
      </w:r>
      <w:proofErr w:type="spellStart"/>
      <w:r>
        <w:rPr>
          <w:rFonts w:asciiTheme="majorHAnsi" w:hAnsiTheme="majorHAnsi" w:cstheme="majorHAnsi"/>
          <w:color w:val="000000"/>
          <w:sz w:val="23"/>
          <w:szCs w:val="23"/>
        </w:rPr>
        <w:t>Hitchcocks</w:t>
      </w:r>
      <w:proofErr w:type="spellEnd"/>
      <w:r>
        <w:rPr>
          <w:rFonts w:asciiTheme="majorHAnsi" w:hAnsiTheme="majorHAnsi" w:cstheme="majorHAnsi"/>
          <w:color w:val="000000"/>
          <w:sz w:val="23"/>
          <w:szCs w:val="23"/>
        </w:rPr>
        <w:t xml:space="preserve"> Lane</w:t>
      </w:r>
      <w:r w:rsidRPr="003C4908">
        <w:rPr>
          <w:rFonts w:asciiTheme="majorHAnsi" w:hAnsiTheme="majorHAnsi" w:cstheme="majorHAnsi"/>
          <w:color w:val="000000"/>
          <w:sz w:val="23"/>
          <w:szCs w:val="23"/>
        </w:rPr>
        <w:t xml:space="preserve"> and further in-fill development within the “old Berry” precinct will create </w:t>
      </w:r>
      <w:r>
        <w:rPr>
          <w:rFonts w:asciiTheme="majorHAnsi" w:hAnsiTheme="majorHAnsi" w:cstheme="majorHAnsi"/>
          <w:color w:val="000000"/>
          <w:sz w:val="23"/>
          <w:szCs w:val="23"/>
        </w:rPr>
        <w:t>significant</w:t>
      </w:r>
      <w:r w:rsidRPr="003C4908">
        <w:rPr>
          <w:rFonts w:asciiTheme="majorHAnsi" w:hAnsiTheme="majorHAnsi" w:cstheme="majorHAnsi"/>
          <w:color w:val="000000"/>
          <w:sz w:val="23"/>
          <w:szCs w:val="23"/>
        </w:rPr>
        <w:t xml:space="preserve"> demands on the retail sector and supporting infrastructure.</w:t>
      </w:r>
      <w:r w:rsidRPr="003C4908">
        <w:rPr>
          <w:rStyle w:val="apple-converted-space"/>
          <w:rFonts w:asciiTheme="majorHAnsi" w:hAnsiTheme="majorHAnsi" w:cstheme="majorHAnsi"/>
          <w:color w:val="000000"/>
          <w:sz w:val="23"/>
          <w:szCs w:val="23"/>
        </w:rPr>
        <w:t> </w:t>
      </w:r>
    </w:p>
    <w:p w14:paraId="0675BE67" w14:textId="77777777" w:rsidR="001F4F7D" w:rsidRPr="003C4908" w:rsidRDefault="001F4F7D" w:rsidP="001F4F7D">
      <w:pPr>
        <w:pStyle w:val="NormalWeb"/>
        <w:rPr>
          <w:rFonts w:asciiTheme="majorHAnsi" w:hAnsiTheme="majorHAnsi" w:cstheme="majorHAnsi"/>
          <w:color w:val="000000"/>
          <w:sz w:val="23"/>
          <w:szCs w:val="23"/>
        </w:rPr>
      </w:pPr>
      <w:r w:rsidRPr="003C4908">
        <w:rPr>
          <w:rFonts w:asciiTheme="majorHAnsi" w:hAnsiTheme="majorHAnsi" w:cstheme="majorHAnsi"/>
          <w:color w:val="000000"/>
          <w:sz w:val="23"/>
          <w:szCs w:val="23"/>
        </w:rPr>
        <w:t xml:space="preserve">More events are now being held at the </w:t>
      </w:r>
      <w:r>
        <w:rPr>
          <w:rFonts w:asciiTheme="majorHAnsi" w:hAnsiTheme="majorHAnsi" w:cstheme="majorHAnsi"/>
          <w:color w:val="000000"/>
          <w:sz w:val="23"/>
          <w:szCs w:val="23"/>
        </w:rPr>
        <w:t xml:space="preserve">Berry </w:t>
      </w:r>
      <w:r w:rsidRPr="003C4908">
        <w:rPr>
          <w:rFonts w:asciiTheme="majorHAnsi" w:hAnsiTheme="majorHAnsi" w:cstheme="majorHAnsi"/>
          <w:color w:val="000000"/>
          <w:sz w:val="23"/>
          <w:szCs w:val="23"/>
        </w:rPr>
        <w:t>Show</w:t>
      </w:r>
      <w:r>
        <w:rPr>
          <w:rFonts w:asciiTheme="majorHAnsi" w:hAnsiTheme="majorHAnsi" w:cstheme="majorHAnsi"/>
          <w:color w:val="000000"/>
          <w:sz w:val="23"/>
          <w:szCs w:val="23"/>
        </w:rPr>
        <w:t>g</w:t>
      </w:r>
      <w:r w:rsidRPr="003C4908">
        <w:rPr>
          <w:rFonts w:asciiTheme="majorHAnsi" w:hAnsiTheme="majorHAnsi" w:cstheme="majorHAnsi"/>
          <w:color w:val="000000"/>
          <w:sz w:val="23"/>
          <w:szCs w:val="23"/>
        </w:rPr>
        <w:t>round</w:t>
      </w:r>
      <w:r>
        <w:rPr>
          <w:rFonts w:asciiTheme="majorHAnsi" w:hAnsiTheme="majorHAnsi" w:cstheme="majorHAnsi"/>
          <w:color w:val="000000"/>
          <w:sz w:val="23"/>
          <w:szCs w:val="23"/>
        </w:rPr>
        <w:t>,</w:t>
      </w:r>
      <w:r w:rsidRPr="003C4908">
        <w:rPr>
          <w:rFonts w:asciiTheme="majorHAnsi" w:hAnsiTheme="majorHAnsi" w:cstheme="majorHAnsi"/>
          <w:color w:val="000000"/>
          <w:sz w:val="23"/>
          <w:szCs w:val="23"/>
        </w:rPr>
        <w:t xml:space="preserve"> including regular events such as the monthly and weekly markets. The area is attracting more equestrian and visitor </w:t>
      </w:r>
      <w:r>
        <w:rPr>
          <w:rFonts w:asciiTheme="majorHAnsi" w:hAnsiTheme="majorHAnsi" w:cstheme="majorHAnsi"/>
          <w:color w:val="000000"/>
          <w:sz w:val="23"/>
          <w:szCs w:val="23"/>
        </w:rPr>
        <w:t>b</w:t>
      </w:r>
      <w:r w:rsidRPr="003C4908">
        <w:rPr>
          <w:rFonts w:asciiTheme="majorHAnsi" w:hAnsiTheme="majorHAnsi" w:cstheme="majorHAnsi"/>
          <w:color w:val="000000"/>
          <w:sz w:val="23"/>
          <w:szCs w:val="23"/>
        </w:rPr>
        <w:t xml:space="preserve">ike activities based around the scenic and climbing challenges Berry has to offer. To plan for the future requires an understanding </w:t>
      </w:r>
      <w:r>
        <w:rPr>
          <w:rFonts w:asciiTheme="majorHAnsi" w:hAnsiTheme="majorHAnsi" w:cstheme="majorHAnsi"/>
          <w:color w:val="000000"/>
          <w:sz w:val="23"/>
          <w:szCs w:val="23"/>
        </w:rPr>
        <w:t xml:space="preserve">of </w:t>
      </w:r>
      <w:r w:rsidRPr="003C4908">
        <w:rPr>
          <w:rFonts w:asciiTheme="majorHAnsi" w:hAnsiTheme="majorHAnsi" w:cstheme="majorHAnsi"/>
          <w:color w:val="000000"/>
          <w:sz w:val="23"/>
          <w:szCs w:val="23"/>
        </w:rPr>
        <w:t>how the growth to date has brought us to where we now are.</w:t>
      </w:r>
      <w:r w:rsidRPr="003C4908">
        <w:rPr>
          <w:rStyle w:val="apple-converted-space"/>
          <w:rFonts w:asciiTheme="majorHAnsi" w:hAnsiTheme="majorHAnsi" w:cstheme="majorHAnsi"/>
          <w:color w:val="000000"/>
          <w:sz w:val="23"/>
          <w:szCs w:val="23"/>
        </w:rPr>
        <w:t> </w:t>
      </w:r>
    </w:p>
    <w:p w14:paraId="6E162C43" w14:textId="77777777" w:rsidR="001F4F7D" w:rsidRPr="003C4908" w:rsidRDefault="001F4F7D" w:rsidP="001F4F7D">
      <w:pPr>
        <w:pStyle w:val="NormalWeb"/>
        <w:rPr>
          <w:rFonts w:asciiTheme="majorHAnsi" w:hAnsiTheme="majorHAnsi" w:cstheme="majorHAnsi"/>
          <w:color w:val="000000"/>
          <w:sz w:val="23"/>
          <w:szCs w:val="23"/>
        </w:rPr>
      </w:pPr>
      <w:r w:rsidRPr="003C4908">
        <w:rPr>
          <w:rFonts w:asciiTheme="majorHAnsi" w:hAnsiTheme="majorHAnsi" w:cstheme="majorHAnsi"/>
          <w:color w:val="000000"/>
          <w:sz w:val="23"/>
          <w:szCs w:val="23"/>
        </w:rPr>
        <w:t>A comprehensive audit of the drivers of this commercial growth along with analysis of the growth projections is welcomed and timely</w:t>
      </w:r>
    </w:p>
    <w:p w14:paraId="63AD050B" w14:textId="77777777" w:rsidR="001F4F7D" w:rsidRDefault="001F4F7D" w:rsidP="001F4F7D">
      <w:pPr>
        <w:rPr>
          <w:rFonts w:asciiTheme="majorHAnsi" w:hAnsiTheme="majorHAnsi" w:cstheme="majorHAnsi"/>
          <w:color w:val="000000" w:themeColor="text1"/>
          <w:sz w:val="23"/>
          <w:szCs w:val="23"/>
          <w:u w:val="single"/>
        </w:rPr>
      </w:pPr>
      <w:r>
        <w:rPr>
          <w:rFonts w:asciiTheme="majorHAnsi" w:hAnsiTheme="majorHAnsi" w:cstheme="majorHAnsi"/>
          <w:color w:val="000000" w:themeColor="text1"/>
          <w:sz w:val="23"/>
          <w:szCs w:val="23"/>
          <w:u w:val="single"/>
        </w:rPr>
        <w:t>Infrastructure to Support a Visitor Economy</w:t>
      </w:r>
    </w:p>
    <w:p w14:paraId="5C3ADD67" w14:textId="6B370364" w:rsidR="00487D0E" w:rsidRPr="001F4F7D" w:rsidRDefault="001F4F7D" w:rsidP="001F4F7D">
      <w:pPr>
        <w:rPr>
          <w:rFonts w:asciiTheme="majorHAnsi" w:hAnsiTheme="majorHAnsi" w:cstheme="majorHAnsi"/>
          <w:color w:val="000000" w:themeColor="text1"/>
          <w:sz w:val="23"/>
          <w:szCs w:val="23"/>
        </w:rPr>
      </w:pPr>
      <w:r w:rsidRPr="004F782E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The demand for carparking now exceeds capacity </w:t>
      </w:r>
      <w:r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most of the day on most days of the week. The addition of a carparking area along North St when </w:t>
      </w:r>
      <w:proofErr w:type="spellStart"/>
      <w:r>
        <w:rPr>
          <w:rFonts w:asciiTheme="majorHAnsi" w:hAnsiTheme="majorHAnsi" w:cstheme="majorHAnsi"/>
          <w:color w:val="000000" w:themeColor="text1"/>
          <w:sz w:val="23"/>
          <w:szCs w:val="23"/>
        </w:rPr>
        <w:t>Boongaree</w:t>
      </w:r>
      <w:proofErr w:type="spellEnd"/>
      <w:r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is opened will make little difference as North St is already completely parked out. Toilet facilities will also not be able to cope with demand.</w:t>
      </w:r>
    </w:p>
    <w:sectPr w:rsidR="00487D0E" w:rsidRPr="001F4F7D" w:rsidSect="00E15B9B">
      <w:footerReference w:type="even" r:id="rId8"/>
      <w:footerReference w:type="default" r:id="rId9"/>
      <w:pgSz w:w="11900" w:h="16840"/>
      <w:pgMar w:top="851" w:right="1134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789C4" w14:textId="77777777" w:rsidR="00A6670B" w:rsidRDefault="00A6670B" w:rsidP="00B15E13">
      <w:r>
        <w:separator/>
      </w:r>
    </w:p>
  </w:endnote>
  <w:endnote w:type="continuationSeparator" w:id="0">
    <w:p w14:paraId="67484FC5" w14:textId="77777777" w:rsidR="00A6670B" w:rsidRDefault="00A6670B" w:rsidP="00B15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5738571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5BEF60" w14:textId="5C6E9E79" w:rsidR="00B15E13" w:rsidRDefault="00B15E13" w:rsidP="004103B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3AB86B8" w14:textId="77777777" w:rsidR="00B15E13" w:rsidRDefault="00B15E13" w:rsidP="00B15E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105256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D81411" w14:textId="2ADDB6A8" w:rsidR="00B15E13" w:rsidRDefault="00B15E13" w:rsidP="004103B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26D440A" w14:textId="77777777" w:rsidR="00B15E13" w:rsidRDefault="00B15E13" w:rsidP="00B15E1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77692" w14:textId="77777777" w:rsidR="00A6670B" w:rsidRDefault="00A6670B" w:rsidP="00B15E13">
      <w:r>
        <w:separator/>
      </w:r>
    </w:p>
  </w:footnote>
  <w:footnote w:type="continuationSeparator" w:id="0">
    <w:p w14:paraId="0661E6C6" w14:textId="77777777" w:rsidR="00A6670B" w:rsidRDefault="00A6670B" w:rsidP="00B15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769E7"/>
    <w:multiLevelType w:val="hybridMultilevel"/>
    <w:tmpl w:val="318ACC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BB74AB"/>
    <w:multiLevelType w:val="hybridMultilevel"/>
    <w:tmpl w:val="49C8CE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1937EE"/>
    <w:multiLevelType w:val="hybridMultilevel"/>
    <w:tmpl w:val="5A4C9524"/>
    <w:lvl w:ilvl="0" w:tplc="C0D2F074">
      <w:start w:val="5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21577"/>
    <w:multiLevelType w:val="hybridMultilevel"/>
    <w:tmpl w:val="538229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195FC1"/>
    <w:multiLevelType w:val="hybridMultilevel"/>
    <w:tmpl w:val="6B0E60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B8167A4"/>
    <w:multiLevelType w:val="hybridMultilevel"/>
    <w:tmpl w:val="A72478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5E3F67"/>
    <w:multiLevelType w:val="hybridMultilevel"/>
    <w:tmpl w:val="10107F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600AE0"/>
    <w:multiLevelType w:val="hybridMultilevel"/>
    <w:tmpl w:val="BA12C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72609"/>
    <w:multiLevelType w:val="hybridMultilevel"/>
    <w:tmpl w:val="BD2AA0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F6276E"/>
    <w:multiLevelType w:val="hybridMultilevel"/>
    <w:tmpl w:val="D960BFB0"/>
    <w:lvl w:ilvl="0" w:tplc="CE483C62">
      <w:numFmt w:val="bullet"/>
      <w:lvlText w:val="–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395345"/>
    <w:multiLevelType w:val="hybridMultilevel"/>
    <w:tmpl w:val="8A623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0599A"/>
    <w:multiLevelType w:val="hybridMultilevel"/>
    <w:tmpl w:val="D75A31EA"/>
    <w:lvl w:ilvl="0" w:tplc="CE483C62">
      <w:numFmt w:val="bullet"/>
      <w:lvlText w:val="–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42296F"/>
    <w:multiLevelType w:val="hybridMultilevel"/>
    <w:tmpl w:val="A9FC9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180E7A"/>
    <w:multiLevelType w:val="hybridMultilevel"/>
    <w:tmpl w:val="0E66D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3A3874"/>
    <w:multiLevelType w:val="hybridMultilevel"/>
    <w:tmpl w:val="F858E9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A7422"/>
    <w:multiLevelType w:val="hybridMultilevel"/>
    <w:tmpl w:val="39A61B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42439B"/>
    <w:multiLevelType w:val="hybridMultilevel"/>
    <w:tmpl w:val="008C3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8D1C64"/>
    <w:multiLevelType w:val="multilevel"/>
    <w:tmpl w:val="D960D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5BC3958"/>
    <w:multiLevelType w:val="hybridMultilevel"/>
    <w:tmpl w:val="5FF0D6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1E65D0"/>
    <w:multiLevelType w:val="hybridMultilevel"/>
    <w:tmpl w:val="6D5CE0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7987E55"/>
    <w:multiLevelType w:val="hybridMultilevel"/>
    <w:tmpl w:val="97C61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1D568B"/>
    <w:multiLevelType w:val="multilevel"/>
    <w:tmpl w:val="A9186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28616E"/>
    <w:multiLevelType w:val="hybridMultilevel"/>
    <w:tmpl w:val="D03AF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E34EE3"/>
    <w:multiLevelType w:val="hybridMultilevel"/>
    <w:tmpl w:val="76609D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BE55EA"/>
    <w:multiLevelType w:val="hybridMultilevel"/>
    <w:tmpl w:val="67C698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097AD4"/>
    <w:multiLevelType w:val="hybridMultilevel"/>
    <w:tmpl w:val="E4D2D9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4E2B79"/>
    <w:multiLevelType w:val="hybridMultilevel"/>
    <w:tmpl w:val="FB080A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B8D2F5D"/>
    <w:multiLevelType w:val="hybridMultilevel"/>
    <w:tmpl w:val="771606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C582182"/>
    <w:multiLevelType w:val="hybridMultilevel"/>
    <w:tmpl w:val="6EF667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28"/>
  </w:num>
  <w:num w:numId="5">
    <w:abstractNumId w:val="25"/>
  </w:num>
  <w:num w:numId="6">
    <w:abstractNumId w:val="5"/>
  </w:num>
  <w:num w:numId="7">
    <w:abstractNumId w:val="8"/>
  </w:num>
  <w:num w:numId="8">
    <w:abstractNumId w:val="20"/>
  </w:num>
  <w:num w:numId="9">
    <w:abstractNumId w:val="10"/>
  </w:num>
  <w:num w:numId="10">
    <w:abstractNumId w:val="21"/>
  </w:num>
  <w:num w:numId="11">
    <w:abstractNumId w:val="26"/>
  </w:num>
  <w:num w:numId="12">
    <w:abstractNumId w:val="3"/>
  </w:num>
  <w:num w:numId="13">
    <w:abstractNumId w:val="24"/>
  </w:num>
  <w:num w:numId="14">
    <w:abstractNumId w:val="7"/>
  </w:num>
  <w:num w:numId="15">
    <w:abstractNumId w:val="11"/>
  </w:num>
  <w:num w:numId="16">
    <w:abstractNumId w:val="17"/>
  </w:num>
  <w:num w:numId="17">
    <w:abstractNumId w:val="9"/>
  </w:num>
  <w:num w:numId="18">
    <w:abstractNumId w:val="16"/>
  </w:num>
  <w:num w:numId="19">
    <w:abstractNumId w:val="2"/>
  </w:num>
  <w:num w:numId="20">
    <w:abstractNumId w:val="22"/>
  </w:num>
  <w:num w:numId="21">
    <w:abstractNumId w:val="15"/>
  </w:num>
  <w:num w:numId="22">
    <w:abstractNumId w:val="14"/>
  </w:num>
  <w:num w:numId="23">
    <w:abstractNumId w:val="13"/>
  </w:num>
  <w:num w:numId="24">
    <w:abstractNumId w:val="19"/>
  </w:num>
  <w:num w:numId="25">
    <w:abstractNumId w:val="1"/>
  </w:num>
  <w:num w:numId="26">
    <w:abstractNumId w:val="6"/>
  </w:num>
  <w:num w:numId="27">
    <w:abstractNumId w:val="18"/>
  </w:num>
  <w:num w:numId="28">
    <w:abstractNumId w:val="27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E49"/>
    <w:rsid w:val="000008EC"/>
    <w:rsid w:val="00000A52"/>
    <w:rsid w:val="00011157"/>
    <w:rsid w:val="000206CB"/>
    <w:rsid w:val="00022648"/>
    <w:rsid w:val="000236C8"/>
    <w:rsid w:val="00033C5E"/>
    <w:rsid w:val="00037012"/>
    <w:rsid w:val="000439C2"/>
    <w:rsid w:val="0004708F"/>
    <w:rsid w:val="00051421"/>
    <w:rsid w:val="00056829"/>
    <w:rsid w:val="000624A2"/>
    <w:rsid w:val="00083130"/>
    <w:rsid w:val="00084B1A"/>
    <w:rsid w:val="00084F7A"/>
    <w:rsid w:val="00094CFE"/>
    <w:rsid w:val="000B11C9"/>
    <w:rsid w:val="000C74F4"/>
    <w:rsid w:val="000F512E"/>
    <w:rsid w:val="0011550B"/>
    <w:rsid w:val="00115705"/>
    <w:rsid w:val="00125672"/>
    <w:rsid w:val="00125BC4"/>
    <w:rsid w:val="00132609"/>
    <w:rsid w:val="0013411F"/>
    <w:rsid w:val="001360B8"/>
    <w:rsid w:val="001565D1"/>
    <w:rsid w:val="00156C25"/>
    <w:rsid w:val="00163E49"/>
    <w:rsid w:val="00164B3D"/>
    <w:rsid w:val="0016742D"/>
    <w:rsid w:val="001720C5"/>
    <w:rsid w:val="00182D49"/>
    <w:rsid w:val="0019352D"/>
    <w:rsid w:val="0019430A"/>
    <w:rsid w:val="00197071"/>
    <w:rsid w:val="001B10DF"/>
    <w:rsid w:val="001B47DA"/>
    <w:rsid w:val="001C091E"/>
    <w:rsid w:val="001C2713"/>
    <w:rsid w:val="001C7E39"/>
    <w:rsid w:val="001D1693"/>
    <w:rsid w:val="001E6F8E"/>
    <w:rsid w:val="001E7E6E"/>
    <w:rsid w:val="001F31A8"/>
    <w:rsid w:val="001F3835"/>
    <w:rsid w:val="001F41B6"/>
    <w:rsid w:val="001F4F7D"/>
    <w:rsid w:val="00201A9A"/>
    <w:rsid w:val="00205D86"/>
    <w:rsid w:val="00211532"/>
    <w:rsid w:val="00213DB9"/>
    <w:rsid w:val="00220C22"/>
    <w:rsid w:val="00241EA9"/>
    <w:rsid w:val="00251479"/>
    <w:rsid w:val="00251693"/>
    <w:rsid w:val="002542D3"/>
    <w:rsid w:val="002563CF"/>
    <w:rsid w:val="00271968"/>
    <w:rsid w:val="002957C8"/>
    <w:rsid w:val="00296C10"/>
    <w:rsid w:val="002A4B6A"/>
    <w:rsid w:val="002B3AB5"/>
    <w:rsid w:val="002B734A"/>
    <w:rsid w:val="002C174E"/>
    <w:rsid w:val="002C2C61"/>
    <w:rsid w:val="002C3789"/>
    <w:rsid w:val="002C3871"/>
    <w:rsid w:val="002D3E4F"/>
    <w:rsid w:val="002E5C86"/>
    <w:rsid w:val="002F1D68"/>
    <w:rsid w:val="002F4D96"/>
    <w:rsid w:val="00304908"/>
    <w:rsid w:val="00304A01"/>
    <w:rsid w:val="00312E21"/>
    <w:rsid w:val="00313DD7"/>
    <w:rsid w:val="00314653"/>
    <w:rsid w:val="00330E4D"/>
    <w:rsid w:val="0033262E"/>
    <w:rsid w:val="00332B7B"/>
    <w:rsid w:val="00336768"/>
    <w:rsid w:val="00341CA7"/>
    <w:rsid w:val="00355536"/>
    <w:rsid w:val="00356E43"/>
    <w:rsid w:val="00385D6F"/>
    <w:rsid w:val="0039431C"/>
    <w:rsid w:val="003A5AE8"/>
    <w:rsid w:val="003A7587"/>
    <w:rsid w:val="003C2D3F"/>
    <w:rsid w:val="003D5C96"/>
    <w:rsid w:val="003D60BF"/>
    <w:rsid w:val="003E1773"/>
    <w:rsid w:val="003E5A42"/>
    <w:rsid w:val="003F2C6D"/>
    <w:rsid w:val="00406A50"/>
    <w:rsid w:val="004168D9"/>
    <w:rsid w:val="00443D00"/>
    <w:rsid w:val="00455266"/>
    <w:rsid w:val="004661EB"/>
    <w:rsid w:val="004708CC"/>
    <w:rsid w:val="00477B11"/>
    <w:rsid w:val="00482051"/>
    <w:rsid w:val="004852CE"/>
    <w:rsid w:val="00487D0E"/>
    <w:rsid w:val="004907B8"/>
    <w:rsid w:val="004B48CA"/>
    <w:rsid w:val="004C6E1F"/>
    <w:rsid w:val="004E6C8E"/>
    <w:rsid w:val="004E7578"/>
    <w:rsid w:val="004F384A"/>
    <w:rsid w:val="004F55D6"/>
    <w:rsid w:val="004F5697"/>
    <w:rsid w:val="00501F99"/>
    <w:rsid w:val="005028B4"/>
    <w:rsid w:val="0051503D"/>
    <w:rsid w:val="00527D5F"/>
    <w:rsid w:val="005318BA"/>
    <w:rsid w:val="00544538"/>
    <w:rsid w:val="00553C4F"/>
    <w:rsid w:val="00560106"/>
    <w:rsid w:val="00560866"/>
    <w:rsid w:val="0056197E"/>
    <w:rsid w:val="00566BC6"/>
    <w:rsid w:val="00570118"/>
    <w:rsid w:val="005704A4"/>
    <w:rsid w:val="00575160"/>
    <w:rsid w:val="0057773E"/>
    <w:rsid w:val="0058340A"/>
    <w:rsid w:val="0058564A"/>
    <w:rsid w:val="00590325"/>
    <w:rsid w:val="00594759"/>
    <w:rsid w:val="00597B28"/>
    <w:rsid w:val="005A0427"/>
    <w:rsid w:val="005B34D4"/>
    <w:rsid w:val="005B7DF1"/>
    <w:rsid w:val="005D3FC3"/>
    <w:rsid w:val="005D5742"/>
    <w:rsid w:val="005E03CF"/>
    <w:rsid w:val="00605DE9"/>
    <w:rsid w:val="00615ACF"/>
    <w:rsid w:val="00633032"/>
    <w:rsid w:val="00643160"/>
    <w:rsid w:val="006466DE"/>
    <w:rsid w:val="00662E75"/>
    <w:rsid w:val="00673317"/>
    <w:rsid w:val="0067541D"/>
    <w:rsid w:val="00675C3F"/>
    <w:rsid w:val="006822C7"/>
    <w:rsid w:val="00690702"/>
    <w:rsid w:val="006E2C63"/>
    <w:rsid w:val="006E3783"/>
    <w:rsid w:val="006E7C87"/>
    <w:rsid w:val="006F16FA"/>
    <w:rsid w:val="007129DF"/>
    <w:rsid w:val="00713C65"/>
    <w:rsid w:val="00714FDE"/>
    <w:rsid w:val="00721CFC"/>
    <w:rsid w:val="007258CD"/>
    <w:rsid w:val="00735634"/>
    <w:rsid w:val="00744F5D"/>
    <w:rsid w:val="00754966"/>
    <w:rsid w:val="00755A19"/>
    <w:rsid w:val="00760BF9"/>
    <w:rsid w:val="00764FE9"/>
    <w:rsid w:val="00776429"/>
    <w:rsid w:val="00781075"/>
    <w:rsid w:val="007A2044"/>
    <w:rsid w:val="007B3253"/>
    <w:rsid w:val="007C2078"/>
    <w:rsid w:val="007D34B7"/>
    <w:rsid w:val="007E232C"/>
    <w:rsid w:val="007F600E"/>
    <w:rsid w:val="0083415A"/>
    <w:rsid w:val="00861326"/>
    <w:rsid w:val="00861C91"/>
    <w:rsid w:val="0086564F"/>
    <w:rsid w:val="00867CBA"/>
    <w:rsid w:val="008808E8"/>
    <w:rsid w:val="00886099"/>
    <w:rsid w:val="00886BE5"/>
    <w:rsid w:val="00896251"/>
    <w:rsid w:val="0089665C"/>
    <w:rsid w:val="008A2F30"/>
    <w:rsid w:val="008B3361"/>
    <w:rsid w:val="008B5C20"/>
    <w:rsid w:val="008B6523"/>
    <w:rsid w:val="008C048E"/>
    <w:rsid w:val="008C561E"/>
    <w:rsid w:val="008C5752"/>
    <w:rsid w:val="008C72D4"/>
    <w:rsid w:val="008D027D"/>
    <w:rsid w:val="008D0CDE"/>
    <w:rsid w:val="008D1371"/>
    <w:rsid w:val="008D2AB3"/>
    <w:rsid w:val="00902787"/>
    <w:rsid w:val="00904028"/>
    <w:rsid w:val="00911E4B"/>
    <w:rsid w:val="009324F3"/>
    <w:rsid w:val="00933C47"/>
    <w:rsid w:val="0095244B"/>
    <w:rsid w:val="009615B9"/>
    <w:rsid w:val="00965AB3"/>
    <w:rsid w:val="009764B3"/>
    <w:rsid w:val="009971FA"/>
    <w:rsid w:val="009973DD"/>
    <w:rsid w:val="00997D33"/>
    <w:rsid w:val="009A4E66"/>
    <w:rsid w:val="009B2BFF"/>
    <w:rsid w:val="009B4FC9"/>
    <w:rsid w:val="009B7864"/>
    <w:rsid w:val="009C17E1"/>
    <w:rsid w:val="009C51AF"/>
    <w:rsid w:val="009D2A28"/>
    <w:rsid w:val="009E34F1"/>
    <w:rsid w:val="009F7F84"/>
    <w:rsid w:val="00A0213A"/>
    <w:rsid w:val="00A02DE7"/>
    <w:rsid w:val="00A122A9"/>
    <w:rsid w:val="00A1365A"/>
    <w:rsid w:val="00A13E76"/>
    <w:rsid w:val="00A174D7"/>
    <w:rsid w:val="00A312D7"/>
    <w:rsid w:val="00A34002"/>
    <w:rsid w:val="00A5436E"/>
    <w:rsid w:val="00A54F3D"/>
    <w:rsid w:val="00A57491"/>
    <w:rsid w:val="00A6086F"/>
    <w:rsid w:val="00A60FE5"/>
    <w:rsid w:val="00A63CE2"/>
    <w:rsid w:val="00A6602C"/>
    <w:rsid w:val="00A6670B"/>
    <w:rsid w:val="00A673CB"/>
    <w:rsid w:val="00A7340C"/>
    <w:rsid w:val="00A7390A"/>
    <w:rsid w:val="00A80135"/>
    <w:rsid w:val="00A9327D"/>
    <w:rsid w:val="00A93F97"/>
    <w:rsid w:val="00AA2C52"/>
    <w:rsid w:val="00AA4596"/>
    <w:rsid w:val="00AA5BB5"/>
    <w:rsid w:val="00AB53EC"/>
    <w:rsid w:val="00AB5D0C"/>
    <w:rsid w:val="00AC02A7"/>
    <w:rsid w:val="00AC2074"/>
    <w:rsid w:val="00AC66EB"/>
    <w:rsid w:val="00AD05B4"/>
    <w:rsid w:val="00AE1522"/>
    <w:rsid w:val="00B15E13"/>
    <w:rsid w:val="00B21164"/>
    <w:rsid w:val="00B23115"/>
    <w:rsid w:val="00B3767F"/>
    <w:rsid w:val="00B47464"/>
    <w:rsid w:val="00B558A0"/>
    <w:rsid w:val="00B63387"/>
    <w:rsid w:val="00B811F4"/>
    <w:rsid w:val="00B909F7"/>
    <w:rsid w:val="00B93788"/>
    <w:rsid w:val="00BA1D39"/>
    <w:rsid w:val="00BA4870"/>
    <w:rsid w:val="00BC2D8A"/>
    <w:rsid w:val="00BC7EF7"/>
    <w:rsid w:val="00BD2CCF"/>
    <w:rsid w:val="00BD4C13"/>
    <w:rsid w:val="00BE0F02"/>
    <w:rsid w:val="00BE7826"/>
    <w:rsid w:val="00BF0C66"/>
    <w:rsid w:val="00C05053"/>
    <w:rsid w:val="00C20768"/>
    <w:rsid w:val="00C42873"/>
    <w:rsid w:val="00C4695A"/>
    <w:rsid w:val="00C506B7"/>
    <w:rsid w:val="00C506EF"/>
    <w:rsid w:val="00C50E18"/>
    <w:rsid w:val="00C56AA1"/>
    <w:rsid w:val="00C607A2"/>
    <w:rsid w:val="00C636EE"/>
    <w:rsid w:val="00C65B4F"/>
    <w:rsid w:val="00C71A51"/>
    <w:rsid w:val="00C753E0"/>
    <w:rsid w:val="00C82D5C"/>
    <w:rsid w:val="00C83C74"/>
    <w:rsid w:val="00C92B36"/>
    <w:rsid w:val="00C96152"/>
    <w:rsid w:val="00CC01C1"/>
    <w:rsid w:val="00CD1D26"/>
    <w:rsid w:val="00CD283B"/>
    <w:rsid w:val="00CD5950"/>
    <w:rsid w:val="00CD7654"/>
    <w:rsid w:val="00CE09DE"/>
    <w:rsid w:val="00CE53DF"/>
    <w:rsid w:val="00CE5861"/>
    <w:rsid w:val="00CE5DAF"/>
    <w:rsid w:val="00CE7A92"/>
    <w:rsid w:val="00CF29F4"/>
    <w:rsid w:val="00D145B9"/>
    <w:rsid w:val="00D2219F"/>
    <w:rsid w:val="00D24E70"/>
    <w:rsid w:val="00D30F4E"/>
    <w:rsid w:val="00D46348"/>
    <w:rsid w:val="00D50146"/>
    <w:rsid w:val="00D51FFF"/>
    <w:rsid w:val="00D5234B"/>
    <w:rsid w:val="00D67201"/>
    <w:rsid w:val="00D71BC5"/>
    <w:rsid w:val="00D85121"/>
    <w:rsid w:val="00D96168"/>
    <w:rsid w:val="00DA188A"/>
    <w:rsid w:val="00DA57E5"/>
    <w:rsid w:val="00DA5E14"/>
    <w:rsid w:val="00DB3850"/>
    <w:rsid w:val="00DC6E7D"/>
    <w:rsid w:val="00DD0CDA"/>
    <w:rsid w:val="00DD3650"/>
    <w:rsid w:val="00DD689A"/>
    <w:rsid w:val="00DD6ED1"/>
    <w:rsid w:val="00DD7C0C"/>
    <w:rsid w:val="00DE47FE"/>
    <w:rsid w:val="00DF08CA"/>
    <w:rsid w:val="00E00EC7"/>
    <w:rsid w:val="00E12850"/>
    <w:rsid w:val="00E13CEE"/>
    <w:rsid w:val="00E15B9B"/>
    <w:rsid w:val="00E20BD9"/>
    <w:rsid w:val="00E36892"/>
    <w:rsid w:val="00E37971"/>
    <w:rsid w:val="00E5497F"/>
    <w:rsid w:val="00E633BB"/>
    <w:rsid w:val="00E721AE"/>
    <w:rsid w:val="00E81E3B"/>
    <w:rsid w:val="00E876A8"/>
    <w:rsid w:val="00E90594"/>
    <w:rsid w:val="00EA4245"/>
    <w:rsid w:val="00EB2765"/>
    <w:rsid w:val="00EC5484"/>
    <w:rsid w:val="00EC63CF"/>
    <w:rsid w:val="00EC7075"/>
    <w:rsid w:val="00EF3DE0"/>
    <w:rsid w:val="00F02808"/>
    <w:rsid w:val="00F06C3C"/>
    <w:rsid w:val="00F12DC9"/>
    <w:rsid w:val="00F15A40"/>
    <w:rsid w:val="00F26332"/>
    <w:rsid w:val="00F328E4"/>
    <w:rsid w:val="00F3533D"/>
    <w:rsid w:val="00F416DC"/>
    <w:rsid w:val="00F521BB"/>
    <w:rsid w:val="00F548D5"/>
    <w:rsid w:val="00F61830"/>
    <w:rsid w:val="00F742BD"/>
    <w:rsid w:val="00F86E9F"/>
    <w:rsid w:val="00FA2E78"/>
    <w:rsid w:val="00FA3997"/>
    <w:rsid w:val="00FA41FD"/>
    <w:rsid w:val="00FA50F8"/>
    <w:rsid w:val="00FB4508"/>
    <w:rsid w:val="00FB4BA0"/>
    <w:rsid w:val="00FB62E1"/>
    <w:rsid w:val="00FC433C"/>
    <w:rsid w:val="00FC6900"/>
    <w:rsid w:val="00FD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C76F9C"/>
  <w14:defaultImageDpi w14:val="300"/>
  <w15:docId w15:val="{16E610D3-22EF-5F42-BAD4-A0FF44FD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5B9"/>
    <w:rPr>
      <w:rFonts w:ascii="Times New Roman" w:eastAsia="Times New Roman" w:hAnsi="Times New Roman" w:cs="Times New Roman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3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5BB5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FC690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D3E4F"/>
  </w:style>
  <w:style w:type="paragraph" w:customStyle="1" w:styleId="xmsolistparagraph">
    <w:name w:val="x_msolistparagraph"/>
    <w:basedOn w:val="Normal"/>
    <w:rsid w:val="00BC2D8A"/>
    <w:pPr>
      <w:spacing w:before="100" w:beforeAutospacing="1" w:after="100" w:afterAutospacing="1"/>
    </w:pPr>
  </w:style>
  <w:style w:type="paragraph" w:customStyle="1" w:styleId="xxmsolistparagraph">
    <w:name w:val="x_xmsolistparagraph"/>
    <w:basedOn w:val="Normal"/>
    <w:rsid w:val="00F12DC9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B15E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E13"/>
    <w:rPr>
      <w:rFonts w:ascii="Times New Roman" w:eastAsia="Times New Roman" w:hAnsi="Times New Roman" w:cs="Times New Roman"/>
      <w:lang w:val="en-AU" w:eastAsia="en-GB"/>
    </w:rPr>
  </w:style>
  <w:style w:type="character" w:styleId="PageNumber">
    <w:name w:val="page number"/>
    <w:basedOn w:val="DefaultParagraphFont"/>
    <w:uiPriority w:val="99"/>
    <w:semiHidden/>
    <w:unhideWhenUsed/>
    <w:rsid w:val="00B15E13"/>
  </w:style>
  <w:style w:type="paragraph" w:styleId="NormalWeb">
    <w:name w:val="Normal (Web)"/>
    <w:basedOn w:val="Normal"/>
    <w:uiPriority w:val="99"/>
    <w:semiHidden/>
    <w:unhideWhenUsed/>
    <w:rsid w:val="001F4F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4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8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2078</TotalTime>
  <Pages>7</Pages>
  <Words>2858</Words>
  <Characters>16295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 wyllie</dc:creator>
  <cp:keywords/>
  <dc:description/>
  <cp:lastModifiedBy>The Coughlans</cp:lastModifiedBy>
  <cp:revision>200</cp:revision>
  <cp:lastPrinted>2020-07-30T02:57:00Z</cp:lastPrinted>
  <dcterms:created xsi:type="dcterms:W3CDTF">2020-03-12T09:50:00Z</dcterms:created>
  <dcterms:modified xsi:type="dcterms:W3CDTF">2020-07-30T04:24:00Z</dcterms:modified>
</cp:coreProperties>
</file>