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F62D1" w14:textId="77777777" w:rsidR="008162F0" w:rsidRPr="008162F0" w:rsidRDefault="008162F0" w:rsidP="008162F0">
      <w:pPr>
        <w:jc w:val="center"/>
        <w:rPr>
          <w:rFonts w:ascii="Arial" w:hAnsi="Arial" w:cs="Arial"/>
          <w:b/>
          <w:sz w:val="26"/>
          <w:szCs w:val="26"/>
        </w:rPr>
      </w:pPr>
      <w:r w:rsidRPr="00743A93">
        <w:rPr>
          <w:rFonts w:ascii="Arial" w:hAnsi="Arial" w:cs="Arial"/>
          <w:b/>
          <w:sz w:val="26"/>
          <w:szCs w:val="26"/>
        </w:rPr>
        <w:t>SLEP Amendment Proposal – Tourist Accommodation</w:t>
      </w:r>
    </w:p>
    <w:p w14:paraId="1A7E91FE" w14:textId="77777777" w:rsidR="008162F0" w:rsidRDefault="008162F0">
      <w:pPr>
        <w:rPr>
          <w:rFonts w:ascii="Arial" w:hAnsi="Arial"/>
          <w:sz w:val="22"/>
          <w:szCs w:val="22"/>
        </w:rPr>
      </w:pPr>
    </w:p>
    <w:p w14:paraId="04B37B3F" w14:textId="30BBBBE9" w:rsidR="008162F0" w:rsidRPr="00564F9C" w:rsidRDefault="00C31455" w:rsidP="00C36B94">
      <w:pPr>
        <w:spacing w:after="60"/>
        <w:rPr>
          <w:rFonts w:ascii="Arial" w:hAnsi="Arial"/>
          <w:b/>
          <w:sz w:val="23"/>
          <w:szCs w:val="23"/>
        </w:rPr>
      </w:pPr>
      <w:r w:rsidRPr="00564F9C">
        <w:rPr>
          <w:rFonts w:ascii="Arial" w:hAnsi="Arial"/>
          <w:b/>
          <w:sz w:val="23"/>
          <w:szCs w:val="23"/>
        </w:rPr>
        <w:t xml:space="preserve">Background - </w:t>
      </w:r>
      <w:r w:rsidR="008162F0" w:rsidRPr="00564F9C">
        <w:rPr>
          <w:rFonts w:ascii="Arial" w:hAnsi="Arial"/>
          <w:b/>
          <w:sz w:val="23"/>
          <w:szCs w:val="23"/>
        </w:rPr>
        <w:t>The LEP</w:t>
      </w:r>
    </w:p>
    <w:p w14:paraId="52C8D7A5" w14:textId="526676E9" w:rsidR="00850B01" w:rsidRDefault="00674D0B">
      <w:pPr>
        <w:rPr>
          <w:rFonts w:ascii="Arial" w:hAnsi="Arial"/>
          <w:sz w:val="22"/>
          <w:szCs w:val="22"/>
        </w:rPr>
      </w:pPr>
      <w:r w:rsidRPr="00A86FF6">
        <w:rPr>
          <w:rFonts w:ascii="Arial" w:hAnsi="Arial"/>
          <w:sz w:val="22"/>
          <w:szCs w:val="22"/>
        </w:rPr>
        <w:t xml:space="preserve">The </w:t>
      </w:r>
      <w:r w:rsidRPr="000A6E85">
        <w:rPr>
          <w:rFonts w:ascii="Arial" w:hAnsi="Arial"/>
          <w:sz w:val="22"/>
          <w:szCs w:val="22"/>
          <w:u w:val="single"/>
        </w:rPr>
        <w:t>statewide</w:t>
      </w:r>
      <w:r w:rsidRPr="00A86FF6">
        <w:rPr>
          <w:rFonts w:ascii="Arial" w:hAnsi="Arial"/>
          <w:sz w:val="22"/>
          <w:szCs w:val="22"/>
        </w:rPr>
        <w:t xml:space="preserve"> Standard</w:t>
      </w:r>
      <w:r w:rsidR="008C65C8">
        <w:rPr>
          <w:rFonts w:ascii="Arial" w:hAnsi="Arial"/>
          <w:sz w:val="22"/>
          <w:szCs w:val="22"/>
        </w:rPr>
        <w:t xml:space="preserve"> Instrument LEP (SILEP)</w:t>
      </w:r>
      <w:r w:rsidR="00D1693B">
        <w:rPr>
          <w:rFonts w:ascii="Arial" w:hAnsi="Arial"/>
          <w:sz w:val="22"/>
          <w:szCs w:val="22"/>
        </w:rPr>
        <w:t>, maintained by the</w:t>
      </w:r>
      <w:r w:rsidR="008C65C8">
        <w:rPr>
          <w:rFonts w:ascii="Arial" w:hAnsi="Arial"/>
          <w:sz w:val="22"/>
          <w:szCs w:val="22"/>
        </w:rPr>
        <w:t xml:space="preserve"> </w:t>
      </w:r>
      <w:r w:rsidR="00850B01">
        <w:rPr>
          <w:rFonts w:ascii="Arial" w:hAnsi="Arial" w:cs="Arial"/>
          <w:sz w:val="22"/>
          <w:szCs w:val="22"/>
        </w:rPr>
        <w:t>Department of Planning (DoP)</w:t>
      </w:r>
      <w:r w:rsidR="00D1693B">
        <w:rPr>
          <w:rFonts w:ascii="Arial" w:hAnsi="Arial" w:cs="Arial"/>
          <w:sz w:val="22"/>
          <w:szCs w:val="22"/>
        </w:rPr>
        <w:t>,</w:t>
      </w:r>
      <w:r w:rsidR="00850B01">
        <w:rPr>
          <w:rFonts w:ascii="Arial" w:hAnsi="Arial"/>
          <w:sz w:val="22"/>
          <w:szCs w:val="22"/>
        </w:rPr>
        <w:t xml:space="preserve"> </w:t>
      </w:r>
      <w:r w:rsidR="008C65C8">
        <w:rPr>
          <w:rFonts w:ascii="Arial" w:hAnsi="Arial"/>
          <w:sz w:val="22"/>
          <w:szCs w:val="22"/>
        </w:rPr>
        <w:t>contains a Land Use Table that identifi</w:t>
      </w:r>
      <w:r w:rsidR="00850B01">
        <w:rPr>
          <w:rFonts w:ascii="Arial" w:hAnsi="Arial"/>
          <w:sz w:val="22"/>
          <w:szCs w:val="22"/>
        </w:rPr>
        <w:t xml:space="preserve">es for each land </w:t>
      </w:r>
      <w:r w:rsidR="00850B01" w:rsidRPr="00A86FF6">
        <w:rPr>
          <w:rFonts w:ascii="Arial" w:hAnsi="Arial"/>
          <w:sz w:val="22"/>
          <w:szCs w:val="22"/>
        </w:rPr>
        <w:t>zone (</w:t>
      </w:r>
      <w:r w:rsidR="00850B01" w:rsidRPr="008C65C8">
        <w:rPr>
          <w:rFonts w:ascii="Arial" w:hAnsi="Arial"/>
          <w:sz w:val="22"/>
          <w:szCs w:val="22"/>
        </w:rPr>
        <w:t xml:space="preserve">Residential, Business, </w:t>
      </w:r>
      <w:r w:rsidR="00850B01">
        <w:rPr>
          <w:rFonts w:ascii="Arial" w:hAnsi="Arial"/>
          <w:sz w:val="22"/>
          <w:szCs w:val="22"/>
        </w:rPr>
        <w:t>Ru</w:t>
      </w:r>
      <w:r w:rsidR="00850B01" w:rsidRPr="008C65C8">
        <w:rPr>
          <w:rFonts w:ascii="Arial" w:hAnsi="Arial"/>
          <w:sz w:val="22"/>
          <w:szCs w:val="22"/>
        </w:rPr>
        <w:t>ral and Environmental)</w:t>
      </w:r>
      <w:r w:rsidR="000A6E85">
        <w:rPr>
          <w:rFonts w:ascii="Arial" w:hAnsi="Arial"/>
          <w:sz w:val="22"/>
          <w:szCs w:val="22"/>
        </w:rPr>
        <w:t xml:space="preserve"> which</w:t>
      </w:r>
      <w:r w:rsidR="00850B01">
        <w:rPr>
          <w:rFonts w:ascii="Arial" w:hAnsi="Arial"/>
          <w:sz w:val="22"/>
          <w:szCs w:val="22"/>
        </w:rPr>
        <w:t xml:space="preserve"> uses </w:t>
      </w:r>
      <w:r w:rsidR="00850B01" w:rsidRPr="000A6E85">
        <w:rPr>
          <w:rFonts w:ascii="Arial" w:hAnsi="Arial"/>
          <w:sz w:val="22"/>
          <w:szCs w:val="22"/>
          <w:u w:val="single"/>
        </w:rPr>
        <w:t>must</w:t>
      </w:r>
      <w:r w:rsidR="00850B01">
        <w:rPr>
          <w:rFonts w:ascii="Arial" w:hAnsi="Arial"/>
          <w:sz w:val="22"/>
          <w:szCs w:val="22"/>
        </w:rPr>
        <w:t xml:space="preserve"> be shown as permitted or prohibited.</w:t>
      </w:r>
    </w:p>
    <w:p w14:paraId="1C2F4F47" w14:textId="77777777" w:rsidR="00850B01" w:rsidRDefault="00850B01">
      <w:pPr>
        <w:rPr>
          <w:rFonts w:ascii="Arial" w:hAnsi="Arial"/>
          <w:sz w:val="22"/>
          <w:szCs w:val="22"/>
        </w:rPr>
      </w:pPr>
    </w:p>
    <w:p w14:paraId="4AE46C5F" w14:textId="1288F951" w:rsidR="00850B01" w:rsidRDefault="000A6E85" w:rsidP="00850B01">
      <w:pPr>
        <w:rPr>
          <w:rFonts w:ascii="Arial" w:hAnsi="Arial"/>
          <w:sz w:val="22"/>
          <w:szCs w:val="22"/>
        </w:rPr>
      </w:pPr>
      <w:r>
        <w:rPr>
          <w:rFonts w:ascii="Arial" w:hAnsi="Arial"/>
          <w:sz w:val="22"/>
          <w:szCs w:val="22"/>
        </w:rPr>
        <w:t>Each council, in its own local LEP,</w:t>
      </w:r>
      <w:r w:rsidR="00850B01">
        <w:rPr>
          <w:rFonts w:ascii="Arial" w:hAnsi="Arial"/>
          <w:sz w:val="22"/>
          <w:szCs w:val="22"/>
        </w:rPr>
        <w:t xml:space="preserve"> may include additional </w:t>
      </w:r>
      <w:r>
        <w:rPr>
          <w:rFonts w:ascii="Arial" w:hAnsi="Arial"/>
          <w:sz w:val="22"/>
          <w:szCs w:val="22"/>
        </w:rPr>
        <w:t>land uses in the ‘</w:t>
      </w:r>
      <w:r w:rsidRPr="00E963D4">
        <w:rPr>
          <w:rFonts w:ascii="Arial" w:hAnsi="Arial"/>
          <w:i/>
          <w:sz w:val="22"/>
          <w:szCs w:val="22"/>
        </w:rPr>
        <w:t>Permitted</w:t>
      </w:r>
      <w:r w:rsidR="00850B01">
        <w:rPr>
          <w:rFonts w:ascii="Arial" w:hAnsi="Arial"/>
          <w:sz w:val="22"/>
          <w:szCs w:val="22"/>
        </w:rPr>
        <w:t>’ or ‘</w:t>
      </w:r>
      <w:r w:rsidR="00850B01" w:rsidRPr="00E963D4">
        <w:rPr>
          <w:rFonts w:ascii="Arial" w:hAnsi="Arial"/>
          <w:i/>
          <w:sz w:val="22"/>
          <w:szCs w:val="22"/>
        </w:rPr>
        <w:t>P</w:t>
      </w:r>
      <w:r w:rsidRPr="00E963D4">
        <w:rPr>
          <w:rFonts w:ascii="Arial" w:hAnsi="Arial"/>
          <w:i/>
          <w:sz w:val="22"/>
          <w:szCs w:val="22"/>
        </w:rPr>
        <w:t>rohibited</w:t>
      </w:r>
      <w:r>
        <w:rPr>
          <w:rFonts w:ascii="Arial" w:hAnsi="Arial"/>
          <w:sz w:val="22"/>
          <w:szCs w:val="22"/>
        </w:rPr>
        <w:t>’ lists for each zone, and t</w:t>
      </w:r>
      <w:r w:rsidR="00850B01">
        <w:rPr>
          <w:rFonts w:ascii="Arial" w:hAnsi="Arial" w:cs="Arial"/>
          <w:sz w:val="22"/>
          <w:szCs w:val="22"/>
        </w:rPr>
        <w:t>o assist councils with this process, the D</w:t>
      </w:r>
      <w:r w:rsidR="00D1693B">
        <w:rPr>
          <w:rFonts w:ascii="Arial" w:hAnsi="Arial" w:cs="Arial"/>
          <w:sz w:val="22"/>
          <w:szCs w:val="22"/>
        </w:rPr>
        <w:t xml:space="preserve">oP </w:t>
      </w:r>
      <w:r w:rsidR="00850B01">
        <w:rPr>
          <w:rFonts w:ascii="Arial" w:hAnsi="Arial" w:cs="Arial"/>
          <w:sz w:val="22"/>
          <w:szCs w:val="22"/>
        </w:rPr>
        <w:t>provides</w:t>
      </w:r>
      <w:r w:rsidR="00850B01" w:rsidRPr="00610AE9">
        <w:rPr>
          <w:rFonts w:ascii="Arial" w:hAnsi="Arial" w:cs="Arial"/>
          <w:sz w:val="22"/>
          <w:szCs w:val="22"/>
        </w:rPr>
        <w:t xml:space="preserve"> Practice Note</w:t>
      </w:r>
      <w:r w:rsidR="00850B01">
        <w:rPr>
          <w:rFonts w:ascii="Arial" w:hAnsi="Arial" w:cs="Arial"/>
          <w:sz w:val="22"/>
          <w:szCs w:val="22"/>
        </w:rPr>
        <w:t xml:space="preserve"> PN</w:t>
      </w:r>
      <w:r w:rsidR="00850B01" w:rsidRPr="00610AE9">
        <w:rPr>
          <w:rFonts w:ascii="Arial" w:hAnsi="Arial" w:cs="Arial"/>
          <w:sz w:val="22"/>
          <w:szCs w:val="22"/>
        </w:rPr>
        <w:t xml:space="preserve">09-006 </w:t>
      </w:r>
      <w:r w:rsidR="00850B01">
        <w:rPr>
          <w:rFonts w:ascii="Arial" w:hAnsi="Arial" w:cs="Arial"/>
          <w:sz w:val="22"/>
          <w:szCs w:val="22"/>
        </w:rPr>
        <w:t>‘</w:t>
      </w:r>
      <w:r w:rsidR="00850B01" w:rsidRPr="00D1693B">
        <w:rPr>
          <w:rFonts w:ascii="Arial" w:hAnsi="Arial" w:cs="Arial"/>
          <w:i/>
          <w:sz w:val="22"/>
          <w:szCs w:val="22"/>
        </w:rPr>
        <w:t>Providing for Tourism in Standard Instrument LEPs’</w:t>
      </w:r>
      <w:r w:rsidR="00850B01">
        <w:rPr>
          <w:rFonts w:ascii="Arial" w:hAnsi="Arial" w:cs="Arial"/>
          <w:sz w:val="22"/>
          <w:szCs w:val="22"/>
        </w:rPr>
        <w:t>.</w:t>
      </w:r>
    </w:p>
    <w:p w14:paraId="56A6A9B1" w14:textId="77777777" w:rsidR="00850B01" w:rsidRDefault="00850B01">
      <w:pPr>
        <w:rPr>
          <w:rFonts w:ascii="Arial" w:hAnsi="Arial"/>
          <w:sz w:val="22"/>
          <w:szCs w:val="22"/>
        </w:rPr>
      </w:pPr>
    </w:p>
    <w:p w14:paraId="1C704726" w14:textId="533F3736" w:rsidR="009D2618" w:rsidRPr="00E963D4" w:rsidRDefault="00D1693B" w:rsidP="00E963D4">
      <w:pPr>
        <w:rPr>
          <w:rFonts w:ascii="Arial" w:hAnsi="Arial"/>
          <w:sz w:val="22"/>
          <w:szCs w:val="22"/>
        </w:rPr>
      </w:pPr>
      <w:r>
        <w:rPr>
          <w:rFonts w:ascii="Arial" w:hAnsi="Arial"/>
          <w:sz w:val="22"/>
          <w:szCs w:val="22"/>
        </w:rPr>
        <w:t>The SILEP also contains definitions of</w:t>
      </w:r>
      <w:r w:rsidR="00674D0B" w:rsidRPr="00A86FF6">
        <w:rPr>
          <w:rFonts w:ascii="Arial" w:hAnsi="Arial"/>
          <w:sz w:val="22"/>
          <w:szCs w:val="22"/>
        </w:rPr>
        <w:t xml:space="preserve"> </w:t>
      </w:r>
      <w:r>
        <w:rPr>
          <w:rFonts w:ascii="Arial" w:hAnsi="Arial"/>
          <w:sz w:val="22"/>
          <w:szCs w:val="22"/>
        </w:rPr>
        <w:t xml:space="preserve">each </w:t>
      </w:r>
      <w:r w:rsidR="000A6E85">
        <w:rPr>
          <w:rFonts w:ascii="Arial" w:hAnsi="Arial"/>
          <w:sz w:val="22"/>
          <w:szCs w:val="22"/>
        </w:rPr>
        <w:t>land use</w:t>
      </w:r>
      <w:r>
        <w:rPr>
          <w:rFonts w:ascii="Arial" w:hAnsi="Arial"/>
          <w:sz w:val="22"/>
          <w:szCs w:val="22"/>
        </w:rPr>
        <w:t xml:space="preserve"> </w:t>
      </w:r>
      <w:r w:rsidR="00674D0B" w:rsidRPr="00A86FF6">
        <w:rPr>
          <w:rFonts w:ascii="Arial" w:hAnsi="Arial"/>
          <w:sz w:val="22"/>
          <w:szCs w:val="22"/>
        </w:rPr>
        <w:t xml:space="preserve">in </w:t>
      </w:r>
      <w:r w:rsidR="000A6E85">
        <w:rPr>
          <w:rFonts w:ascii="Arial" w:hAnsi="Arial"/>
          <w:sz w:val="22"/>
          <w:szCs w:val="22"/>
        </w:rPr>
        <w:t>its</w:t>
      </w:r>
      <w:r w:rsidR="00674D0B" w:rsidRPr="00A86FF6">
        <w:rPr>
          <w:rFonts w:ascii="Arial" w:hAnsi="Arial"/>
          <w:sz w:val="22"/>
          <w:szCs w:val="22"/>
        </w:rPr>
        <w:t xml:space="preserve"> Dictionary</w:t>
      </w:r>
      <w:r w:rsidR="008C65C8">
        <w:rPr>
          <w:rFonts w:ascii="Arial" w:hAnsi="Arial"/>
          <w:sz w:val="22"/>
          <w:szCs w:val="22"/>
        </w:rPr>
        <w:t>,</w:t>
      </w:r>
      <w:r w:rsidR="00674D0B" w:rsidRPr="00A86FF6">
        <w:rPr>
          <w:rFonts w:ascii="Arial" w:hAnsi="Arial"/>
          <w:sz w:val="22"/>
          <w:szCs w:val="22"/>
        </w:rPr>
        <w:t xml:space="preserve"> and </w:t>
      </w:r>
      <w:r w:rsidR="000A6E85">
        <w:rPr>
          <w:rFonts w:ascii="Arial" w:hAnsi="Arial"/>
          <w:sz w:val="22"/>
          <w:szCs w:val="22"/>
        </w:rPr>
        <w:t xml:space="preserve">a list of scaling controls, such as maximum number of bedrooms, </w:t>
      </w:r>
      <w:r w:rsidR="00674D0B" w:rsidRPr="00A86FF6">
        <w:rPr>
          <w:rFonts w:ascii="Arial" w:hAnsi="Arial"/>
          <w:sz w:val="22"/>
          <w:szCs w:val="22"/>
        </w:rPr>
        <w:t>in Clause 5.4.</w:t>
      </w:r>
      <w:r w:rsidR="00E963D4">
        <w:rPr>
          <w:rFonts w:ascii="Arial" w:hAnsi="Arial"/>
          <w:sz w:val="22"/>
          <w:szCs w:val="22"/>
        </w:rPr>
        <w:t xml:space="preserve"> Unique individual council local requirements can be included in </w:t>
      </w:r>
      <w:r w:rsidR="008162F0">
        <w:rPr>
          <w:rFonts w:ascii="Arial" w:hAnsi="Arial"/>
          <w:sz w:val="22"/>
          <w:szCs w:val="22"/>
        </w:rPr>
        <w:t>Part 7 ‘</w:t>
      </w:r>
      <w:r w:rsidR="008162F0" w:rsidRPr="00E963D4">
        <w:rPr>
          <w:rFonts w:ascii="Arial" w:hAnsi="Arial"/>
          <w:i/>
          <w:sz w:val="22"/>
          <w:szCs w:val="22"/>
        </w:rPr>
        <w:t>Additional Local Provisions’</w:t>
      </w:r>
      <w:r w:rsidR="008162F0">
        <w:rPr>
          <w:rFonts w:ascii="Arial" w:hAnsi="Arial"/>
          <w:sz w:val="22"/>
          <w:szCs w:val="22"/>
        </w:rPr>
        <w:t>.</w:t>
      </w:r>
    </w:p>
    <w:p w14:paraId="35AA915C" w14:textId="77777777" w:rsidR="008162F0" w:rsidRDefault="008162F0">
      <w:pPr>
        <w:rPr>
          <w:rFonts w:ascii="Arial" w:hAnsi="Arial"/>
          <w:sz w:val="22"/>
          <w:szCs w:val="22"/>
        </w:rPr>
      </w:pPr>
    </w:p>
    <w:p w14:paraId="0BC5EA13" w14:textId="512C94A0" w:rsidR="00F82E06" w:rsidRPr="00F82E06" w:rsidRDefault="00F82E06" w:rsidP="00F82E06">
      <w:pPr>
        <w:widowControl w:val="0"/>
        <w:autoSpaceDE w:val="0"/>
        <w:autoSpaceDN w:val="0"/>
        <w:adjustRightInd w:val="0"/>
        <w:rPr>
          <w:rFonts w:ascii="Arial" w:hAnsi="Arial" w:cs="Arial"/>
          <w:sz w:val="22"/>
          <w:szCs w:val="22"/>
        </w:rPr>
      </w:pPr>
      <w:r>
        <w:rPr>
          <w:rFonts w:ascii="Arial" w:hAnsi="Arial" w:cs="Arial"/>
          <w:sz w:val="22"/>
          <w:szCs w:val="22"/>
        </w:rPr>
        <w:t>To obtain consent, a development application must identify a specific Permitted land use and demonstrate compliance with the Dictionary definition and Clause 5.4 Controls.</w:t>
      </w:r>
    </w:p>
    <w:p w14:paraId="5ABE29A7" w14:textId="77777777" w:rsidR="00850B01" w:rsidRDefault="00850B01">
      <w:pPr>
        <w:rPr>
          <w:rFonts w:ascii="Arial" w:hAnsi="Arial"/>
          <w:sz w:val="22"/>
          <w:szCs w:val="22"/>
        </w:rPr>
      </w:pPr>
    </w:p>
    <w:p w14:paraId="6B9733F0" w14:textId="50975A06" w:rsidR="00DB4084" w:rsidRDefault="008162F0">
      <w:pPr>
        <w:rPr>
          <w:rFonts w:ascii="Arial" w:hAnsi="Arial"/>
          <w:sz w:val="22"/>
          <w:szCs w:val="22"/>
        </w:rPr>
      </w:pPr>
      <w:r>
        <w:rPr>
          <w:rFonts w:ascii="Arial" w:hAnsi="Arial"/>
          <w:sz w:val="22"/>
          <w:szCs w:val="22"/>
        </w:rPr>
        <w:t xml:space="preserve">For example, </w:t>
      </w:r>
      <w:r w:rsidR="00F82E06">
        <w:rPr>
          <w:rFonts w:ascii="Arial" w:hAnsi="Arial"/>
          <w:sz w:val="22"/>
          <w:szCs w:val="22"/>
        </w:rPr>
        <w:t xml:space="preserve">an application for </w:t>
      </w:r>
      <w:r w:rsidR="00DB4084">
        <w:rPr>
          <w:rFonts w:ascii="Arial" w:hAnsi="Arial"/>
          <w:sz w:val="22"/>
          <w:szCs w:val="22"/>
        </w:rPr>
        <w:t>Farm Stay</w:t>
      </w:r>
      <w:r>
        <w:rPr>
          <w:rFonts w:ascii="Arial" w:hAnsi="Arial"/>
          <w:sz w:val="22"/>
          <w:szCs w:val="22"/>
        </w:rPr>
        <w:t xml:space="preserve"> accommodation </w:t>
      </w:r>
      <w:r w:rsidR="00F82E06">
        <w:rPr>
          <w:rFonts w:ascii="Arial" w:hAnsi="Arial"/>
          <w:sz w:val="22"/>
          <w:szCs w:val="22"/>
        </w:rPr>
        <w:t>must comply with the following</w:t>
      </w:r>
      <w:r w:rsidR="00DB4084">
        <w:rPr>
          <w:rFonts w:ascii="Arial" w:hAnsi="Arial"/>
          <w:sz w:val="22"/>
          <w:szCs w:val="22"/>
        </w:rPr>
        <w:t>–</w:t>
      </w:r>
    </w:p>
    <w:p w14:paraId="22B05CE6" w14:textId="77777777" w:rsidR="008162F0" w:rsidRDefault="00DB4084" w:rsidP="009C0C77">
      <w:pPr>
        <w:pStyle w:val="ListParagraph"/>
        <w:widowControl w:val="0"/>
        <w:numPr>
          <w:ilvl w:val="0"/>
          <w:numId w:val="1"/>
        </w:numPr>
        <w:autoSpaceDE w:val="0"/>
        <w:autoSpaceDN w:val="0"/>
        <w:adjustRightInd w:val="0"/>
        <w:rPr>
          <w:rFonts w:ascii="Arial" w:hAnsi="Arial" w:cs="Arial"/>
          <w:i/>
          <w:sz w:val="22"/>
          <w:szCs w:val="22"/>
        </w:rPr>
      </w:pPr>
      <w:r w:rsidRPr="009C0C77">
        <w:rPr>
          <w:rFonts w:ascii="Arial" w:hAnsi="Arial"/>
          <w:sz w:val="22"/>
          <w:szCs w:val="22"/>
        </w:rPr>
        <w:t xml:space="preserve">Definition - </w:t>
      </w:r>
      <w:r w:rsidRPr="009C0C77">
        <w:rPr>
          <w:rFonts w:ascii="Arial" w:hAnsi="Arial" w:cs="Times New Roman"/>
          <w:i/>
          <w:sz w:val="22"/>
          <w:szCs w:val="22"/>
        </w:rPr>
        <w:t xml:space="preserve">a building or place that provides short-term accommodation to paying guests </w:t>
      </w:r>
      <w:r w:rsidRPr="009C0C77">
        <w:rPr>
          <w:rFonts w:ascii="Arial" w:hAnsi="Arial" w:cs="Arial"/>
          <w:i/>
          <w:sz w:val="22"/>
          <w:szCs w:val="22"/>
        </w:rPr>
        <w:t>on a working farm as a secondary business to primary production.</w:t>
      </w:r>
    </w:p>
    <w:p w14:paraId="62E8ADCF" w14:textId="77777777" w:rsidR="00DB4084" w:rsidRPr="009C0C77" w:rsidRDefault="00DB4084" w:rsidP="009C0C77">
      <w:pPr>
        <w:pStyle w:val="ListParagraph"/>
        <w:widowControl w:val="0"/>
        <w:numPr>
          <w:ilvl w:val="0"/>
          <w:numId w:val="1"/>
        </w:numPr>
        <w:autoSpaceDE w:val="0"/>
        <w:autoSpaceDN w:val="0"/>
        <w:adjustRightInd w:val="0"/>
        <w:rPr>
          <w:rFonts w:ascii="Arial" w:hAnsi="Arial" w:cs="Arial"/>
          <w:i/>
          <w:sz w:val="22"/>
          <w:szCs w:val="22"/>
        </w:rPr>
      </w:pPr>
      <w:r w:rsidRPr="009C0C77">
        <w:rPr>
          <w:rFonts w:ascii="Arial" w:hAnsi="Arial" w:cs="Arial"/>
          <w:sz w:val="22"/>
          <w:szCs w:val="22"/>
        </w:rPr>
        <w:t>Clause 5.4 Controls</w:t>
      </w:r>
      <w:r w:rsidRPr="009C0C77">
        <w:rPr>
          <w:rFonts w:ascii="Arial" w:hAnsi="Arial" w:cs="Arial"/>
          <w:i/>
          <w:sz w:val="22"/>
          <w:szCs w:val="22"/>
        </w:rPr>
        <w:t xml:space="preserve"> - </w:t>
      </w:r>
      <w:r w:rsidRPr="009C0C77">
        <w:rPr>
          <w:rFonts w:ascii="Arial" w:hAnsi="Arial" w:cs="Times New Roman"/>
          <w:i/>
          <w:sz w:val="22"/>
          <w:szCs w:val="22"/>
        </w:rPr>
        <w:t>the accommodation that is provided to guests must consist of no more than 7 bedrooms</w:t>
      </w:r>
    </w:p>
    <w:p w14:paraId="0A4C5084" w14:textId="5EACC249" w:rsidR="009D2618" w:rsidRPr="00F82E06" w:rsidRDefault="00E75548" w:rsidP="00E75548">
      <w:pPr>
        <w:pStyle w:val="ListParagraph"/>
        <w:widowControl w:val="0"/>
        <w:numPr>
          <w:ilvl w:val="0"/>
          <w:numId w:val="1"/>
        </w:numPr>
        <w:autoSpaceDE w:val="0"/>
        <w:autoSpaceDN w:val="0"/>
        <w:adjustRightInd w:val="0"/>
        <w:rPr>
          <w:rFonts w:ascii="Arial" w:hAnsi="Arial" w:cs="Arial"/>
          <w:sz w:val="22"/>
          <w:szCs w:val="22"/>
        </w:rPr>
      </w:pPr>
      <w:r>
        <w:rPr>
          <w:rFonts w:ascii="Arial" w:hAnsi="Arial" w:cs="Times New Roman"/>
          <w:sz w:val="22"/>
          <w:szCs w:val="22"/>
        </w:rPr>
        <w:t>Within the Shoa</w:t>
      </w:r>
      <w:r w:rsidR="009C0C77">
        <w:rPr>
          <w:rFonts w:ascii="Arial" w:hAnsi="Arial" w:cs="Times New Roman"/>
          <w:sz w:val="22"/>
          <w:szCs w:val="22"/>
        </w:rPr>
        <w:t xml:space="preserve">lhaven, </w:t>
      </w:r>
      <w:r w:rsidR="007054E9">
        <w:rPr>
          <w:rFonts w:ascii="Arial" w:hAnsi="Arial" w:cs="Times New Roman"/>
          <w:sz w:val="22"/>
          <w:szCs w:val="22"/>
        </w:rPr>
        <w:t>Farm stay is p</w:t>
      </w:r>
      <w:r w:rsidR="009C0C77" w:rsidRPr="009C0C77">
        <w:rPr>
          <w:rFonts w:ascii="Arial" w:hAnsi="Arial" w:cs="Times New Roman"/>
          <w:sz w:val="22"/>
          <w:szCs w:val="22"/>
        </w:rPr>
        <w:t xml:space="preserve">ermitted in zones </w:t>
      </w:r>
      <w:r w:rsidR="009C0C77">
        <w:rPr>
          <w:rFonts w:ascii="Arial" w:hAnsi="Arial" w:cs="Times New Roman"/>
          <w:sz w:val="22"/>
          <w:szCs w:val="22"/>
        </w:rPr>
        <w:t>–</w:t>
      </w:r>
      <w:r w:rsidR="002400E4">
        <w:rPr>
          <w:rFonts w:ascii="Arial" w:hAnsi="Arial" w:cs="Times New Roman"/>
          <w:sz w:val="22"/>
          <w:szCs w:val="22"/>
        </w:rPr>
        <w:t xml:space="preserve"> RU1, RU2, RU</w:t>
      </w:r>
      <w:r w:rsidR="009C0C77">
        <w:rPr>
          <w:rFonts w:ascii="Arial" w:hAnsi="Arial" w:cs="Times New Roman"/>
          <w:sz w:val="22"/>
          <w:szCs w:val="22"/>
        </w:rPr>
        <w:t>4, E3</w:t>
      </w:r>
    </w:p>
    <w:p w14:paraId="6843455C" w14:textId="77777777" w:rsidR="00B647BD" w:rsidRDefault="00B647BD" w:rsidP="00E75548">
      <w:pPr>
        <w:widowControl w:val="0"/>
        <w:autoSpaceDE w:val="0"/>
        <w:autoSpaceDN w:val="0"/>
        <w:adjustRightInd w:val="0"/>
        <w:rPr>
          <w:rFonts w:ascii="Arial" w:hAnsi="Arial" w:cs="Arial"/>
          <w:sz w:val="22"/>
          <w:szCs w:val="22"/>
        </w:rPr>
      </w:pPr>
    </w:p>
    <w:p w14:paraId="77C8BAB4" w14:textId="012E031F" w:rsidR="00B647BD" w:rsidRPr="00B647BD" w:rsidRDefault="00B647BD" w:rsidP="00E75548">
      <w:pPr>
        <w:widowControl w:val="0"/>
        <w:autoSpaceDE w:val="0"/>
        <w:autoSpaceDN w:val="0"/>
        <w:adjustRightInd w:val="0"/>
        <w:rPr>
          <w:rFonts w:ascii="Arial" w:hAnsi="Arial" w:cs="Arial"/>
          <w:b/>
          <w:sz w:val="23"/>
          <w:szCs w:val="23"/>
        </w:rPr>
      </w:pPr>
      <w:r w:rsidRPr="00B647BD">
        <w:rPr>
          <w:rFonts w:ascii="Arial" w:hAnsi="Arial" w:cs="Arial"/>
          <w:b/>
          <w:sz w:val="23"/>
          <w:szCs w:val="23"/>
        </w:rPr>
        <w:t>The Group Term – ‘Tourist and Visitor Accommodation’ (TVA)</w:t>
      </w:r>
    </w:p>
    <w:p w14:paraId="46A091F1" w14:textId="7D5F34D8" w:rsidR="00B647BD" w:rsidRPr="00610AE9" w:rsidRDefault="00ED74BA" w:rsidP="00B647BD">
      <w:pPr>
        <w:widowControl w:val="0"/>
        <w:autoSpaceDE w:val="0"/>
        <w:autoSpaceDN w:val="0"/>
        <w:adjustRightInd w:val="0"/>
        <w:spacing w:before="60" w:after="120"/>
        <w:rPr>
          <w:rFonts w:ascii="Arial" w:hAnsi="Arial" w:cs="Arial"/>
          <w:sz w:val="22"/>
          <w:szCs w:val="22"/>
          <w:u w:color="191919"/>
        </w:rPr>
      </w:pPr>
      <w:r>
        <w:rPr>
          <w:rFonts w:ascii="Arial" w:hAnsi="Arial" w:cs="Arial"/>
          <w:sz w:val="22"/>
          <w:szCs w:val="22"/>
        </w:rPr>
        <w:t>The use of group term</w:t>
      </w:r>
      <w:r w:rsidR="00B647BD">
        <w:rPr>
          <w:rFonts w:ascii="Arial" w:hAnsi="Arial" w:cs="Arial"/>
          <w:sz w:val="22"/>
          <w:szCs w:val="22"/>
        </w:rPr>
        <w:t xml:space="preserve"> in the SILEP has proved to be a source of confusion. </w:t>
      </w:r>
      <w:r w:rsidR="00B647BD" w:rsidRPr="00610AE9">
        <w:rPr>
          <w:rFonts w:ascii="Arial" w:hAnsi="Arial" w:cs="Arial"/>
          <w:sz w:val="22"/>
          <w:szCs w:val="22"/>
          <w:u w:color="191919"/>
        </w:rPr>
        <w:t xml:space="preserve">In the case of tourist-related uses, </w:t>
      </w:r>
      <w:r w:rsidR="00B647BD">
        <w:rPr>
          <w:rFonts w:ascii="Arial" w:hAnsi="Arial" w:cs="Arial"/>
          <w:sz w:val="22"/>
          <w:szCs w:val="22"/>
          <w:u w:color="191919"/>
        </w:rPr>
        <w:t>PN</w:t>
      </w:r>
      <w:r w:rsidR="00B647BD" w:rsidRPr="00610AE9">
        <w:rPr>
          <w:rFonts w:ascii="Arial" w:hAnsi="Arial" w:cs="Arial"/>
          <w:sz w:val="22"/>
          <w:szCs w:val="22"/>
          <w:u w:color="191919"/>
        </w:rPr>
        <w:t>09-006 states –</w:t>
      </w:r>
    </w:p>
    <w:p w14:paraId="190BB76D" w14:textId="77777777" w:rsidR="00B647BD" w:rsidRPr="00610AE9" w:rsidRDefault="00B647BD" w:rsidP="00B647BD">
      <w:pPr>
        <w:widowControl w:val="0"/>
        <w:autoSpaceDE w:val="0"/>
        <w:autoSpaceDN w:val="0"/>
        <w:adjustRightInd w:val="0"/>
        <w:ind w:left="720"/>
        <w:rPr>
          <w:rFonts w:ascii="Arial" w:hAnsi="Arial" w:cs="Arial"/>
          <w:i/>
          <w:sz w:val="22"/>
          <w:szCs w:val="22"/>
          <w:u w:color="191919"/>
        </w:rPr>
      </w:pPr>
      <w:r w:rsidRPr="00610AE9">
        <w:rPr>
          <w:rFonts w:ascii="Arial" w:hAnsi="Arial" w:cs="Arial"/>
          <w:i/>
          <w:sz w:val="22"/>
          <w:szCs w:val="22"/>
          <w:u w:color="191919"/>
        </w:rPr>
        <w:t xml:space="preserve">The </w:t>
      </w:r>
      <w:r w:rsidRPr="00665FDB">
        <w:rPr>
          <w:rFonts w:ascii="Arial" w:hAnsi="Arial" w:cs="Arial"/>
          <w:b/>
          <w:i/>
          <w:sz w:val="22"/>
          <w:szCs w:val="22"/>
          <w:u w:color="191919"/>
        </w:rPr>
        <w:t>group term</w:t>
      </w:r>
      <w:r w:rsidRPr="00610AE9">
        <w:rPr>
          <w:rFonts w:ascii="Arial" w:hAnsi="Arial" w:cs="Arial"/>
          <w:i/>
          <w:sz w:val="22"/>
          <w:szCs w:val="22"/>
          <w:u w:color="191919"/>
        </w:rPr>
        <w:t xml:space="preserve"> ‘tourist and visitor accommodation’ includes - </w:t>
      </w:r>
    </w:p>
    <w:p w14:paraId="71888126" w14:textId="71D8F09C" w:rsidR="00B647BD" w:rsidRPr="00610AE9" w:rsidRDefault="00B647BD" w:rsidP="00B647BD">
      <w:pPr>
        <w:pStyle w:val="ListParagraph"/>
        <w:widowControl w:val="0"/>
        <w:numPr>
          <w:ilvl w:val="0"/>
          <w:numId w:val="2"/>
        </w:numPr>
        <w:tabs>
          <w:tab w:val="left" w:pos="220"/>
          <w:tab w:val="left" w:pos="720"/>
        </w:tabs>
        <w:autoSpaceDE w:val="0"/>
        <w:autoSpaceDN w:val="0"/>
        <w:adjustRightInd w:val="0"/>
        <w:spacing w:after="240"/>
        <w:rPr>
          <w:rFonts w:ascii="Arial" w:hAnsi="Arial" w:cs="Arial"/>
          <w:i/>
          <w:sz w:val="22"/>
          <w:szCs w:val="22"/>
        </w:rPr>
      </w:pPr>
      <w:r w:rsidRPr="00610AE9">
        <w:rPr>
          <w:rFonts w:ascii="Arial" w:hAnsi="Arial" w:cs="Arial"/>
          <w:i/>
          <w:sz w:val="22"/>
          <w:szCs w:val="22"/>
        </w:rPr>
        <w:t xml:space="preserve">Backpackers’ </w:t>
      </w:r>
      <w:r w:rsidR="00B07270">
        <w:rPr>
          <w:rFonts w:ascii="Arial" w:hAnsi="Arial" w:cs="Arial"/>
          <w:i/>
          <w:sz w:val="22"/>
          <w:szCs w:val="22"/>
        </w:rPr>
        <w:t>accommodation</w:t>
      </w:r>
      <w:r w:rsidRPr="00610AE9">
        <w:rPr>
          <w:rFonts w:ascii="Arial" w:hAnsi="Arial" w:cs="Arial"/>
          <w:i/>
          <w:sz w:val="22"/>
          <w:szCs w:val="22"/>
        </w:rPr>
        <w:t xml:space="preserve">  </w:t>
      </w:r>
    </w:p>
    <w:p w14:paraId="1CCF839F" w14:textId="79E1E1D1" w:rsidR="00B647BD" w:rsidRPr="00610AE9" w:rsidRDefault="00B647BD" w:rsidP="00B647BD">
      <w:pPr>
        <w:pStyle w:val="ListParagraph"/>
        <w:widowControl w:val="0"/>
        <w:numPr>
          <w:ilvl w:val="0"/>
          <w:numId w:val="2"/>
        </w:numPr>
        <w:tabs>
          <w:tab w:val="left" w:pos="220"/>
          <w:tab w:val="left" w:pos="720"/>
        </w:tabs>
        <w:autoSpaceDE w:val="0"/>
        <w:autoSpaceDN w:val="0"/>
        <w:adjustRightInd w:val="0"/>
        <w:spacing w:after="240"/>
        <w:rPr>
          <w:rFonts w:ascii="Arial" w:hAnsi="Arial" w:cs="Arial"/>
          <w:i/>
          <w:sz w:val="22"/>
          <w:szCs w:val="22"/>
        </w:rPr>
      </w:pPr>
      <w:r w:rsidRPr="00610AE9">
        <w:rPr>
          <w:rFonts w:ascii="Arial" w:hAnsi="Arial" w:cs="Arial"/>
          <w:i/>
          <w:sz w:val="22"/>
          <w:szCs w:val="22"/>
        </w:rPr>
        <w:t xml:space="preserve">Bed and breakfast </w:t>
      </w:r>
      <w:r w:rsidR="00B07270">
        <w:rPr>
          <w:rFonts w:ascii="Arial" w:hAnsi="Arial" w:cs="Arial"/>
          <w:i/>
          <w:sz w:val="22"/>
          <w:szCs w:val="22"/>
        </w:rPr>
        <w:t>accommodation</w:t>
      </w:r>
    </w:p>
    <w:p w14:paraId="5FF92521" w14:textId="60C5EE37" w:rsidR="00B647BD" w:rsidRPr="00610AE9" w:rsidRDefault="00B647BD" w:rsidP="00B647BD">
      <w:pPr>
        <w:pStyle w:val="ListParagraph"/>
        <w:widowControl w:val="0"/>
        <w:numPr>
          <w:ilvl w:val="0"/>
          <w:numId w:val="2"/>
        </w:numPr>
        <w:tabs>
          <w:tab w:val="left" w:pos="220"/>
          <w:tab w:val="left" w:pos="720"/>
        </w:tabs>
        <w:autoSpaceDE w:val="0"/>
        <w:autoSpaceDN w:val="0"/>
        <w:adjustRightInd w:val="0"/>
        <w:spacing w:after="240"/>
        <w:rPr>
          <w:rFonts w:ascii="Arial" w:hAnsi="Arial" w:cs="Arial"/>
          <w:i/>
          <w:sz w:val="22"/>
          <w:szCs w:val="22"/>
        </w:rPr>
      </w:pPr>
      <w:r w:rsidRPr="00610AE9">
        <w:rPr>
          <w:rFonts w:ascii="Arial" w:hAnsi="Arial" w:cs="Arial"/>
          <w:i/>
          <w:sz w:val="22"/>
          <w:szCs w:val="22"/>
        </w:rPr>
        <w:t xml:space="preserve">Hotel or motel </w:t>
      </w:r>
      <w:r w:rsidR="00B07270">
        <w:rPr>
          <w:rFonts w:ascii="Arial" w:hAnsi="Arial" w:cs="Arial"/>
          <w:i/>
          <w:sz w:val="22"/>
          <w:szCs w:val="22"/>
        </w:rPr>
        <w:t>accommodation</w:t>
      </w:r>
    </w:p>
    <w:p w14:paraId="74124FEE" w14:textId="77777777" w:rsidR="00B647BD" w:rsidRPr="00610AE9" w:rsidRDefault="00B647BD" w:rsidP="00B647BD">
      <w:pPr>
        <w:pStyle w:val="ListParagraph"/>
        <w:widowControl w:val="0"/>
        <w:numPr>
          <w:ilvl w:val="0"/>
          <w:numId w:val="2"/>
        </w:numPr>
        <w:tabs>
          <w:tab w:val="left" w:pos="220"/>
          <w:tab w:val="left" w:pos="720"/>
        </w:tabs>
        <w:autoSpaceDE w:val="0"/>
        <w:autoSpaceDN w:val="0"/>
        <w:adjustRightInd w:val="0"/>
        <w:spacing w:after="60"/>
        <w:rPr>
          <w:rFonts w:ascii="Arial" w:hAnsi="Arial" w:cs="Arial"/>
          <w:sz w:val="22"/>
          <w:szCs w:val="22"/>
        </w:rPr>
      </w:pPr>
      <w:r w:rsidRPr="00610AE9">
        <w:rPr>
          <w:rFonts w:ascii="Arial" w:hAnsi="Arial" w:cs="Arial"/>
          <w:i/>
          <w:sz w:val="22"/>
          <w:szCs w:val="22"/>
        </w:rPr>
        <w:t>Serviced apartments</w:t>
      </w:r>
    </w:p>
    <w:p w14:paraId="7D9161B5" w14:textId="718A70C7" w:rsidR="00B647BD" w:rsidRPr="00610AE9" w:rsidRDefault="00B647BD" w:rsidP="00B647BD">
      <w:pPr>
        <w:widowControl w:val="0"/>
        <w:tabs>
          <w:tab w:val="left" w:pos="220"/>
          <w:tab w:val="left" w:pos="720"/>
        </w:tabs>
        <w:autoSpaceDE w:val="0"/>
        <w:autoSpaceDN w:val="0"/>
        <w:adjustRightInd w:val="0"/>
        <w:spacing w:before="60"/>
        <w:ind w:left="720"/>
        <w:rPr>
          <w:rFonts w:ascii="Arial" w:hAnsi="Arial" w:cs="Arial"/>
          <w:i/>
          <w:sz w:val="22"/>
          <w:szCs w:val="22"/>
        </w:rPr>
      </w:pPr>
      <w:r w:rsidRPr="00610AE9">
        <w:rPr>
          <w:rFonts w:ascii="Arial" w:hAnsi="Arial" w:cs="Arial"/>
          <w:i/>
          <w:sz w:val="22"/>
          <w:szCs w:val="22"/>
        </w:rPr>
        <w:t>Other</w:t>
      </w:r>
      <w:r w:rsidR="00177594">
        <w:rPr>
          <w:rFonts w:ascii="Arial" w:hAnsi="Arial" w:cs="Arial"/>
          <w:i/>
          <w:sz w:val="22"/>
          <w:szCs w:val="22"/>
        </w:rPr>
        <w:t xml:space="preserve"> </w:t>
      </w:r>
      <w:r w:rsidR="00177594" w:rsidRPr="00ED74BA">
        <w:rPr>
          <w:rFonts w:ascii="Arial" w:hAnsi="Arial" w:cs="Arial"/>
          <w:b/>
          <w:i/>
          <w:sz w:val="22"/>
          <w:szCs w:val="22"/>
        </w:rPr>
        <w:t>(</w:t>
      </w:r>
      <w:r w:rsidR="00177594" w:rsidRPr="00ED74BA">
        <w:rPr>
          <w:rFonts w:ascii="Arial" w:hAnsi="Arial" w:cs="Arial"/>
          <w:b/>
          <w:sz w:val="22"/>
          <w:szCs w:val="22"/>
        </w:rPr>
        <w:t>individual</w:t>
      </w:r>
      <w:r w:rsidR="00177594" w:rsidRPr="00177594">
        <w:rPr>
          <w:rFonts w:ascii="Arial" w:hAnsi="Arial" w:cs="Arial"/>
          <w:sz w:val="22"/>
          <w:szCs w:val="22"/>
        </w:rPr>
        <w:t>)</w:t>
      </w:r>
      <w:r w:rsidRPr="00610AE9">
        <w:rPr>
          <w:rFonts w:ascii="Arial" w:hAnsi="Arial" w:cs="Arial"/>
          <w:i/>
          <w:sz w:val="22"/>
          <w:szCs w:val="22"/>
        </w:rPr>
        <w:t xml:space="preserve"> forms of accommodation for tourists include –</w:t>
      </w:r>
    </w:p>
    <w:p w14:paraId="4D5E4D85" w14:textId="45EF6E53" w:rsidR="00B647BD" w:rsidRPr="00610AE9" w:rsidRDefault="00B647BD" w:rsidP="00B647BD">
      <w:pPr>
        <w:pStyle w:val="ListParagraph"/>
        <w:widowControl w:val="0"/>
        <w:numPr>
          <w:ilvl w:val="0"/>
          <w:numId w:val="3"/>
        </w:numPr>
        <w:tabs>
          <w:tab w:val="left" w:pos="220"/>
          <w:tab w:val="left" w:pos="720"/>
        </w:tabs>
        <w:autoSpaceDE w:val="0"/>
        <w:autoSpaceDN w:val="0"/>
        <w:adjustRightInd w:val="0"/>
        <w:rPr>
          <w:rFonts w:ascii="Arial" w:hAnsi="Arial" w:cs="Arial"/>
          <w:i/>
          <w:sz w:val="22"/>
          <w:szCs w:val="22"/>
        </w:rPr>
      </w:pPr>
      <w:r w:rsidRPr="00610AE9">
        <w:rPr>
          <w:rFonts w:ascii="Arial" w:hAnsi="Arial" w:cs="Arial"/>
          <w:i/>
          <w:sz w:val="22"/>
          <w:szCs w:val="22"/>
        </w:rPr>
        <w:t xml:space="preserve">Farm stay </w:t>
      </w:r>
      <w:r w:rsidR="00B07270">
        <w:rPr>
          <w:rFonts w:ascii="Arial" w:hAnsi="Arial" w:cs="Arial"/>
          <w:i/>
          <w:sz w:val="22"/>
          <w:szCs w:val="22"/>
        </w:rPr>
        <w:t>accommodation</w:t>
      </w:r>
    </w:p>
    <w:p w14:paraId="09F2C600" w14:textId="76D12422" w:rsidR="00B07270" w:rsidRPr="00B07270" w:rsidRDefault="00B07270" w:rsidP="00E75548">
      <w:pPr>
        <w:pStyle w:val="ListParagraph"/>
        <w:widowControl w:val="0"/>
        <w:numPr>
          <w:ilvl w:val="0"/>
          <w:numId w:val="3"/>
        </w:numPr>
        <w:tabs>
          <w:tab w:val="left" w:pos="220"/>
          <w:tab w:val="left" w:pos="720"/>
        </w:tabs>
        <w:autoSpaceDE w:val="0"/>
        <w:autoSpaceDN w:val="0"/>
        <w:adjustRightInd w:val="0"/>
        <w:spacing w:after="60"/>
        <w:rPr>
          <w:rFonts w:ascii="Arial" w:hAnsi="Arial" w:cs="Arial"/>
          <w:sz w:val="22"/>
          <w:szCs w:val="22"/>
        </w:rPr>
      </w:pPr>
      <w:r>
        <w:rPr>
          <w:rFonts w:ascii="Arial" w:hAnsi="Arial" w:cs="Arial"/>
          <w:i/>
          <w:sz w:val="22"/>
          <w:szCs w:val="22"/>
        </w:rPr>
        <w:t>Caravan park &amp; camping ground</w:t>
      </w:r>
    </w:p>
    <w:p w14:paraId="30B1A9D0" w14:textId="77777777" w:rsidR="009D2618" w:rsidRDefault="009D2618" w:rsidP="00E75548">
      <w:pPr>
        <w:widowControl w:val="0"/>
        <w:autoSpaceDE w:val="0"/>
        <w:autoSpaceDN w:val="0"/>
        <w:adjustRightInd w:val="0"/>
        <w:rPr>
          <w:rFonts w:ascii="Arial" w:hAnsi="Arial" w:cs="Arial"/>
          <w:sz w:val="22"/>
          <w:szCs w:val="22"/>
        </w:rPr>
      </w:pPr>
    </w:p>
    <w:p w14:paraId="7FEF7984" w14:textId="77777777" w:rsidR="009D2618" w:rsidRPr="009D2618" w:rsidRDefault="009D2618" w:rsidP="00C36B94">
      <w:pPr>
        <w:spacing w:after="60"/>
        <w:jc w:val="both"/>
        <w:rPr>
          <w:rFonts w:ascii="Arial" w:hAnsi="Arial" w:cs="Arial"/>
          <w:b/>
          <w:sz w:val="23"/>
          <w:szCs w:val="23"/>
        </w:rPr>
      </w:pPr>
      <w:r w:rsidRPr="009D2618">
        <w:rPr>
          <w:rFonts w:ascii="Arial" w:hAnsi="Arial" w:cs="Arial"/>
          <w:b/>
          <w:sz w:val="23"/>
          <w:szCs w:val="23"/>
        </w:rPr>
        <w:t>Issues with the SLEP relating to Tourist Accommodation</w:t>
      </w:r>
    </w:p>
    <w:p w14:paraId="2ACC6FF3" w14:textId="62E7BEF6" w:rsidR="009D2618" w:rsidRDefault="009D2618" w:rsidP="00C36B94">
      <w:pPr>
        <w:widowControl w:val="0"/>
        <w:autoSpaceDE w:val="0"/>
        <w:autoSpaceDN w:val="0"/>
        <w:adjustRightInd w:val="0"/>
        <w:spacing w:after="120"/>
        <w:rPr>
          <w:rFonts w:ascii="Arial" w:hAnsi="Arial" w:cs="Arial"/>
          <w:sz w:val="22"/>
          <w:szCs w:val="22"/>
        </w:rPr>
      </w:pPr>
      <w:r>
        <w:rPr>
          <w:rFonts w:ascii="Arial" w:hAnsi="Arial" w:cs="Arial"/>
          <w:sz w:val="22"/>
          <w:szCs w:val="22"/>
        </w:rPr>
        <w:t>Tourist accommodation development applications that have been the subject of appeals at the LEC have highlighted</w:t>
      </w:r>
      <w:r w:rsidRPr="00610AE9">
        <w:rPr>
          <w:rFonts w:ascii="Arial" w:hAnsi="Arial" w:cs="Arial"/>
          <w:sz w:val="22"/>
          <w:szCs w:val="22"/>
        </w:rPr>
        <w:t xml:space="preserve"> significant </w:t>
      </w:r>
      <w:r>
        <w:rPr>
          <w:rFonts w:ascii="Arial" w:hAnsi="Arial" w:cs="Arial"/>
          <w:sz w:val="22"/>
          <w:szCs w:val="22"/>
        </w:rPr>
        <w:t>loopholes and inconsistencies in the SILEP.</w:t>
      </w:r>
    </w:p>
    <w:p w14:paraId="61C2A453" w14:textId="259937FD" w:rsidR="002B7658" w:rsidRPr="00610AE9" w:rsidRDefault="002B7658" w:rsidP="002B7658">
      <w:pPr>
        <w:pStyle w:val="ListParagraph"/>
        <w:numPr>
          <w:ilvl w:val="0"/>
          <w:numId w:val="4"/>
        </w:numPr>
        <w:jc w:val="both"/>
        <w:rPr>
          <w:rFonts w:ascii="Arial" w:hAnsi="Arial" w:cs="Arial"/>
          <w:sz w:val="22"/>
          <w:szCs w:val="22"/>
        </w:rPr>
      </w:pPr>
      <w:r w:rsidRPr="00610AE9">
        <w:rPr>
          <w:rFonts w:ascii="Arial" w:hAnsi="Arial" w:cs="Arial"/>
          <w:sz w:val="22"/>
          <w:szCs w:val="22"/>
        </w:rPr>
        <w:t xml:space="preserve">A change made to the </w:t>
      </w:r>
      <w:r>
        <w:rPr>
          <w:rFonts w:ascii="Arial" w:hAnsi="Arial" w:cs="Arial"/>
          <w:sz w:val="22"/>
          <w:szCs w:val="22"/>
        </w:rPr>
        <w:t xml:space="preserve">group term TVA </w:t>
      </w:r>
      <w:r w:rsidRPr="00610AE9">
        <w:rPr>
          <w:rFonts w:ascii="Arial" w:hAnsi="Arial" w:cs="Arial"/>
          <w:sz w:val="22"/>
          <w:szCs w:val="22"/>
        </w:rPr>
        <w:t xml:space="preserve">in the </w:t>
      </w:r>
      <w:r>
        <w:rPr>
          <w:rFonts w:ascii="Arial" w:hAnsi="Arial" w:cs="Arial"/>
          <w:sz w:val="22"/>
          <w:szCs w:val="22"/>
        </w:rPr>
        <w:t xml:space="preserve">SILEP </w:t>
      </w:r>
      <w:r w:rsidRPr="00610AE9">
        <w:rPr>
          <w:rFonts w:ascii="Arial" w:hAnsi="Arial" w:cs="Arial"/>
          <w:sz w:val="22"/>
          <w:szCs w:val="22"/>
        </w:rPr>
        <w:t xml:space="preserve">in 2011, </w:t>
      </w:r>
      <w:r>
        <w:rPr>
          <w:rFonts w:ascii="Arial" w:hAnsi="Arial" w:cs="Arial"/>
          <w:sz w:val="22"/>
          <w:szCs w:val="22"/>
        </w:rPr>
        <w:t>making it inconsistent with PN</w:t>
      </w:r>
      <w:r w:rsidRPr="00610AE9">
        <w:rPr>
          <w:rFonts w:ascii="Arial" w:hAnsi="Arial" w:cs="Arial"/>
          <w:sz w:val="22"/>
          <w:szCs w:val="22"/>
        </w:rPr>
        <w:t>09-006.</w:t>
      </w:r>
    </w:p>
    <w:p w14:paraId="0326EA5C" w14:textId="77777777" w:rsidR="002B7658" w:rsidRPr="00610AE9" w:rsidRDefault="002B7658" w:rsidP="002B7658">
      <w:pPr>
        <w:pStyle w:val="ListParagraph"/>
        <w:numPr>
          <w:ilvl w:val="0"/>
          <w:numId w:val="4"/>
        </w:numPr>
        <w:jc w:val="both"/>
        <w:rPr>
          <w:rFonts w:ascii="Arial" w:hAnsi="Arial" w:cs="Arial"/>
          <w:sz w:val="22"/>
          <w:szCs w:val="22"/>
        </w:rPr>
      </w:pPr>
      <w:r w:rsidRPr="00610AE9">
        <w:rPr>
          <w:rFonts w:ascii="Arial" w:hAnsi="Arial" w:cs="Arial"/>
          <w:sz w:val="22"/>
          <w:szCs w:val="22"/>
        </w:rPr>
        <w:t>The omission of tourist cabins from the SILEP and their subsequent classification as an innominate use.</w:t>
      </w:r>
    </w:p>
    <w:p w14:paraId="06F9759C" w14:textId="77777777" w:rsidR="002B7658" w:rsidRPr="00587623" w:rsidRDefault="002B7658" w:rsidP="002B7658">
      <w:pPr>
        <w:pStyle w:val="ListParagraph"/>
        <w:numPr>
          <w:ilvl w:val="0"/>
          <w:numId w:val="4"/>
        </w:numPr>
        <w:jc w:val="both"/>
        <w:rPr>
          <w:rFonts w:ascii="Arial" w:hAnsi="Arial" w:cs="Arial"/>
          <w:sz w:val="22"/>
          <w:szCs w:val="22"/>
        </w:rPr>
      </w:pPr>
      <w:r w:rsidRPr="00610AE9">
        <w:rPr>
          <w:rFonts w:ascii="Arial" w:hAnsi="Arial" w:cs="Arial"/>
          <w:sz w:val="22"/>
          <w:szCs w:val="22"/>
        </w:rPr>
        <w:t xml:space="preserve">The potential for hotel </w:t>
      </w:r>
      <w:r>
        <w:rPr>
          <w:rFonts w:ascii="Arial" w:hAnsi="Arial" w:cs="Arial"/>
          <w:sz w:val="22"/>
          <w:szCs w:val="22"/>
        </w:rPr>
        <w:t xml:space="preserve">and ‘ancillary’ </w:t>
      </w:r>
      <w:r w:rsidRPr="00587623">
        <w:rPr>
          <w:rFonts w:ascii="Arial" w:hAnsi="Arial" w:cs="Arial"/>
          <w:sz w:val="22"/>
          <w:szCs w:val="22"/>
        </w:rPr>
        <w:t>function centre developments to be characterised as eco-tourist facilities</w:t>
      </w:r>
      <w:r>
        <w:rPr>
          <w:rFonts w:ascii="Arial" w:hAnsi="Arial" w:cs="Arial"/>
          <w:sz w:val="22"/>
          <w:szCs w:val="22"/>
        </w:rPr>
        <w:t xml:space="preserve"> to obtain permissibility</w:t>
      </w:r>
      <w:r w:rsidRPr="00587623">
        <w:rPr>
          <w:rFonts w:ascii="Arial" w:hAnsi="Arial" w:cs="Arial"/>
          <w:sz w:val="22"/>
          <w:szCs w:val="22"/>
        </w:rPr>
        <w:t>.</w:t>
      </w:r>
    </w:p>
    <w:p w14:paraId="2B219F44" w14:textId="2C9CB52A" w:rsidR="002B7658" w:rsidRPr="00610AE9" w:rsidRDefault="002B7658" w:rsidP="002B7658">
      <w:pPr>
        <w:pStyle w:val="ListParagraph"/>
        <w:numPr>
          <w:ilvl w:val="0"/>
          <w:numId w:val="4"/>
        </w:numPr>
        <w:jc w:val="both"/>
        <w:rPr>
          <w:rFonts w:ascii="Arial" w:hAnsi="Arial" w:cs="Arial"/>
          <w:sz w:val="22"/>
          <w:szCs w:val="22"/>
        </w:rPr>
      </w:pPr>
      <w:r>
        <w:rPr>
          <w:rFonts w:ascii="Arial" w:hAnsi="Arial" w:cs="Arial"/>
          <w:sz w:val="22"/>
          <w:szCs w:val="22"/>
        </w:rPr>
        <w:t>Within the Shoalhaven LEP, the ability to obtain a subdivision of land in RU1, RU2 and E3 zones by applying for the development of five tourist cabins.</w:t>
      </w:r>
    </w:p>
    <w:p w14:paraId="0F7C8B7D" w14:textId="77777777" w:rsidR="002A789B" w:rsidRDefault="002A789B" w:rsidP="002A789B">
      <w:pPr>
        <w:widowControl w:val="0"/>
        <w:autoSpaceDE w:val="0"/>
        <w:autoSpaceDN w:val="0"/>
        <w:adjustRightInd w:val="0"/>
        <w:rPr>
          <w:rFonts w:ascii="Arial" w:hAnsi="Arial" w:cs="Arial"/>
          <w:b/>
          <w:sz w:val="22"/>
          <w:szCs w:val="22"/>
          <w:u w:val="single"/>
        </w:rPr>
      </w:pPr>
    </w:p>
    <w:p w14:paraId="37FFE460" w14:textId="77777777" w:rsidR="002A789B" w:rsidRDefault="002A789B" w:rsidP="002A789B">
      <w:pPr>
        <w:widowControl w:val="0"/>
        <w:autoSpaceDE w:val="0"/>
        <w:autoSpaceDN w:val="0"/>
        <w:adjustRightInd w:val="0"/>
        <w:rPr>
          <w:rFonts w:ascii="Arial" w:hAnsi="Arial" w:cs="Arial"/>
          <w:b/>
          <w:sz w:val="22"/>
          <w:szCs w:val="22"/>
          <w:u w:val="single"/>
        </w:rPr>
      </w:pPr>
    </w:p>
    <w:p w14:paraId="31B46BCB" w14:textId="77777777" w:rsidR="002A789B" w:rsidRDefault="002A789B" w:rsidP="002A789B">
      <w:pPr>
        <w:widowControl w:val="0"/>
        <w:autoSpaceDE w:val="0"/>
        <w:autoSpaceDN w:val="0"/>
        <w:adjustRightInd w:val="0"/>
        <w:rPr>
          <w:rFonts w:ascii="Arial" w:hAnsi="Arial" w:cs="Arial"/>
          <w:b/>
          <w:sz w:val="22"/>
          <w:szCs w:val="22"/>
          <w:u w:val="single"/>
        </w:rPr>
      </w:pPr>
    </w:p>
    <w:p w14:paraId="6EE8F690" w14:textId="77777777" w:rsidR="002A789B" w:rsidRDefault="002A789B" w:rsidP="002A789B">
      <w:pPr>
        <w:widowControl w:val="0"/>
        <w:autoSpaceDE w:val="0"/>
        <w:autoSpaceDN w:val="0"/>
        <w:adjustRightInd w:val="0"/>
        <w:rPr>
          <w:rFonts w:ascii="Arial" w:hAnsi="Arial" w:cs="Arial"/>
          <w:b/>
          <w:sz w:val="22"/>
          <w:szCs w:val="22"/>
          <w:u w:val="single"/>
        </w:rPr>
      </w:pPr>
    </w:p>
    <w:p w14:paraId="0EE70B8A" w14:textId="7A47DB49" w:rsidR="00C36B94" w:rsidRPr="002A789B" w:rsidRDefault="002A789B" w:rsidP="002A789B">
      <w:pPr>
        <w:widowControl w:val="0"/>
        <w:autoSpaceDE w:val="0"/>
        <w:autoSpaceDN w:val="0"/>
        <w:adjustRightInd w:val="0"/>
        <w:spacing w:after="60"/>
        <w:rPr>
          <w:rFonts w:ascii="Arial" w:hAnsi="Arial" w:cs="Arial"/>
          <w:b/>
          <w:sz w:val="22"/>
          <w:szCs w:val="22"/>
          <w:u w:val="single"/>
        </w:rPr>
      </w:pPr>
      <w:r>
        <w:rPr>
          <w:rFonts w:ascii="Arial" w:hAnsi="Arial" w:cs="Arial"/>
          <w:b/>
          <w:sz w:val="22"/>
          <w:szCs w:val="22"/>
          <w:u w:val="single"/>
        </w:rPr>
        <w:lastRenderedPageBreak/>
        <w:t xml:space="preserve">1. </w:t>
      </w:r>
      <w:r w:rsidR="00C36B94" w:rsidRPr="002A789B">
        <w:rPr>
          <w:rFonts w:ascii="Arial" w:hAnsi="Arial" w:cs="Arial"/>
          <w:b/>
          <w:sz w:val="22"/>
          <w:szCs w:val="22"/>
          <w:u w:val="single"/>
        </w:rPr>
        <w:t>Change made to the SILEP in 2011</w:t>
      </w:r>
    </w:p>
    <w:p w14:paraId="5C8F6560" w14:textId="6140C73D" w:rsidR="002A789B" w:rsidRPr="00610AE9" w:rsidRDefault="002A789B" w:rsidP="002A789B">
      <w:pPr>
        <w:widowControl w:val="0"/>
        <w:autoSpaceDE w:val="0"/>
        <w:autoSpaceDN w:val="0"/>
        <w:adjustRightInd w:val="0"/>
        <w:spacing w:before="60"/>
        <w:rPr>
          <w:rFonts w:ascii="Arial" w:hAnsi="Arial" w:cs="Arial"/>
          <w:sz w:val="22"/>
          <w:szCs w:val="22"/>
        </w:rPr>
      </w:pPr>
      <w:r w:rsidRPr="00610AE9">
        <w:rPr>
          <w:rFonts w:ascii="Arial" w:hAnsi="Arial" w:cs="Arial"/>
          <w:sz w:val="22"/>
          <w:szCs w:val="22"/>
        </w:rPr>
        <w:t xml:space="preserve">PN 09-006 </w:t>
      </w:r>
      <w:r w:rsidR="00C9130C">
        <w:rPr>
          <w:rFonts w:ascii="Arial" w:hAnsi="Arial" w:cs="Arial"/>
          <w:sz w:val="22"/>
          <w:szCs w:val="22"/>
        </w:rPr>
        <w:t>recommends</w:t>
      </w:r>
      <w:r w:rsidRPr="00610AE9">
        <w:rPr>
          <w:rFonts w:ascii="Arial" w:hAnsi="Arial" w:cs="Arial"/>
          <w:sz w:val="22"/>
          <w:szCs w:val="22"/>
        </w:rPr>
        <w:t xml:space="preserve"> the group term</w:t>
      </w:r>
      <w:r w:rsidRPr="00610AE9">
        <w:rPr>
          <w:rFonts w:ascii="Arial" w:hAnsi="Arial" w:cs="Arial"/>
          <w:sz w:val="22"/>
          <w:szCs w:val="22"/>
          <w:u w:color="191919"/>
        </w:rPr>
        <w:t xml:space="preserve"> </w:t>
      </w:r>
      <w:r w:rsidRPr="002A789B">
        <w:rPr>
          <w:rFonts w:ascii="Arial" w:hAnsi="Arial" w:cs="Arial"/>
          <w:sz w:val="22"/>
          <w:szCs w:val="22"/>
          <w:u w:val="single"/>
        </w:rPr>
        <w:t>only</w:t>
      </w:r>
      <w:r>
        <w:rPr>
          <w:rFonts w:ascii="Arial" w:hAnsi="Arial" w:cs="Arial"/>
          <w:sz w:val="22"/>
          <w:szCs w:val="22"/>
          <w:u w:color="191919"/>
        </w:rPr>
        <w:t xml:space="preserve"> </w:t>
      </w:r>
      <w:r w:rsidR="00C9130C">
        <w:rPr>
          <w:rFonts w:ascii="Arial" w:hAnsi="Arial" w:cs="Arial"/>
          <w:sz w:val="22"/>
          <w:szCs w:val="22"/>
          <w:u w:color="191919"/>
        </w:rPr>
        <w:t>for Residential &amp;</w:t>
      </w:r>
      <w:r w:rsidRPr="00610AE9">
        <w:rPr>
          <w:rFonts w:ascii="Arial" w:hAnsi="Arial" w:cs="Arial"/>
          <w:sz w:val="22"/>
          <w:szCs w:val="22"/>
          <w:u w:color="191919"/>
        </w:rPr>
        <w:t xml:space="preserve"> Business zones</w:t>
      </w:r>
      <w:r w:rsidR="00C9130C">
        <w:rPr>
          <w:rFonts w:ascii="Arial" w:hAnsi="Arial" w:cs="Arial"/>
          <w:sz w:val="22"/>
          <w:szCs w:val="22"/>
          <w:u w:color="191919"/>
        </w:rPr>
        <w:t>. For Rural &amp;</w:t>
      </w:r>
      <w:r>
        <w:rPr>
          <w:rFonts w:ascii="Arial" w:hAnsi="Arial" w:cs="Arial"/>
          <w:sz w:val="22"/>
          <w:szCs w:val="22"/>
          <w:u w:color="191919"/>
        </w:rPr>
        <w:t xml:space="preserve"> Environmental zones, it recommends </w:t>
      </w:r>
      <w:r w:rsidRPr="00610AE9">
        <w:rPr>
          <w:rFonts w:ascii="Arial" w:hAnsi="Arial" w:cs="Arial"/>
          <w:sz w:val="22"/>
          <w:szCs w:val="22"/>
        </w:rPr>
        <w:t xml:space="preserve">Farm Stay, </w:t>
      </w:r>
      <w:r>
        <w:rPr>
          <w:rFonts w:ascii="Arial" w:hAnsi="Arial" w:cs="Arial"/>
          <w:sz w:val="22"/>
          <w:szCs w:val="22"/>
        </w:rPr>
        <w:t>Bed &amp; Breakfast and Eco-tourist facilities.</w:t>
      </w:r>
      <w:r w:rsidRPr="00610AE9">
        <w:rPr>
          <w:rFonts w:ascii="Arial" w:hAnsi="Arial" w:cs="Arial"/>
          <w:sz w:val="22"/>
          <w:szCs w:val="22"/>
        </w:rPr>
        <w:t xml:space="preserve"> </w:t>
      </w:r>
    </w:p>
    <w:p w14:paraId="04310B9D" w14:textId="77777777" w:rsidR="002A789B" w:rsidRDefault="002A789B" w:rsidP="002A789B">
      <w:pPr>
        <w:widowControl w:val="0"/>
        <w:autoSpaceDE w:val="0"/>
        <w:autoSpaceDN w:val="0"/>
        <w:adjustRightInd w:val="0"/>
        <w:rPr>
          <w:rFonts w:ascii="Arial" w:hAnsi="Arial" w:cs="Arial"/>
          <w:sz w:val="22"/>
          <w:szCs w:val="22"/>
        </w:rPr>
      </w:pPr>
    </w:p>
    <w:p w14:paraId="6897438D" w14:textId="0DDF812B" w:rsidR="002A789B" w:rsidRDefault="002A789B" w:rsidP="002A789B">
      <w:pPr>
        <w:widowControl w:val="0"/>
        <w:autoSpaceDE w:val="0"/>
        <w:autoSpaceDN w:val="0"/>
        <w:adjustRightInd w:val="0"/>
        <w:rPr>
          <w:rFonts w:ascii="Arial" w:hAnsi="Arial" w:cs="Arial"/>
          <w:sz w:val="22"/>
          <w:szCs w:val="22"/>
        </w:rPr>
      </w:pPr>
      <w:r>
        <w:rPr>
          <w:rFonts w:ascii="Arial" w:hAnsi="Arial" w:cs="Arial"/>
          <w:sz w:val="22"/>
          <w:szCs w:val="22"/>
        </w:rPr>
        <w:t>I</w:t>
      </w:r>
      <w:r w:rsidRPr="00610AE9">
        <w:rPr>
          <w:rFonts w:ascii="Arial" w:hAnsi="Arial" w:cs="Arial"/>
          <w:sz w:val="22"/>
          <w:szCs w:val="22"/>
        </w:rPr>
        <w:t>n 2011</w:t>
      </w:r>
      <w:r>
        <w:rPr>
          <w:rFonts w:ascii="Arial" w:hAnsi="Arial" w:cs="Arial"/>
          <w:sz w:val="22"/>
          <w:szCs w:val="22"/>
        </w:rPr>
        <w:t>,</w:t>
      </w:r>
      <w:r w:rsidRPr="00610AE9">
        <w:rPr>
          <w:rFonts w:ascii="Arial" w:hAnsi="Arial" w:cs="Arial"/>
          <w:sz w:val="22"/>
          <w:szCs w:val="22"/>
        </w:rPr>
        <w:t xml:space="preserve"> the SILEP was amended and Farm Stay was added to </w:t>
      </w:r>
      <w:r>
        <w:rPr>
          <w:rFonts w:ascii="Arial" w:hAnsi="Arial" w:cs="Arial"/>
          <w:sz w:val="22"/>
          <w:szCs w:val="22"/>
        </w:rPr>
        <w:t>the group term list, causing</w:t>
      </w:r>
      <w:r w:rsidRPr="00610AE9">
        <w:rPr>
          <w:rFonts w:ascii="Arial" w:hAnsi="Arial" w:cs="Arial"/>
          <w:sz w:val="22"/>
          <w:szCs w:val="22"/>
        </w:rPr>
        <w:t xml:space="preserve"> the SILEP and PN 09-006 to be</w:t>
      </w:r>
      <w:r>
        <w:rPr>
          <w:rFonts w:ascii="Arial" w:hAnsi="Arial" w:cs="Arial"/>
          <w:sz w:val="22"/>
          <w:szCs w:val="22"/>
        </w:rPr>
        <w:t>come</w:t>
      </w:r>
      <w:r w:rsidRPr="00610AE9">
        <w:rPr>
          <w:rFonts w:ascii="Arial" w:hAnsi="Arial" w:cs="Arial"/>
          <w:sz w:val="22"/>
          <w:szCs w:val="22"/>
        </w:rPr>
        <w:t xml:space="preserve"> misaligned. </w:t>
      </w:r>
      <w:r>
        <w:rPr>
          <w:rFonts w:ascii="Arial" w:hAnsi="Arial" w:cs="Arial"/>
          <w:sz w:val="22"/>
          <w:szCs w:val="22"/>
        </w:rPr>
        <w:t>C</w:t>
      </w:r>
      <w:r w:rsidRPr="00610AE9">
        <w:rPr>
          <w:rFonts w:ascii="Arial" w:hAnsi="Arial" w:cs="Arial"/>
          <w:sz w:val="22"/>
          <w:szCs w:val="22"/>
        </w:rPr>
        <w:t>ouncils continue</w:t>
      </w:r>
      <w:r>
        <w:rPr>
          <w:rFonts w:ascii="Arial" w:hAnsi="Arial" w:cs="Arial"/>
          <w:sz w:val="22"/>
          <w:szCs w:val="22"/>
        </w:rPr>
        <w:t>d</w:t>
      </w:r>
      <w:r w:rsidRPr="00610AE9">
        <w:rPr>
          <w:rFonts w:ascii="Arial" w:hAnsi="Arial" w:cs="Arial"/>
          <w:sz w:val="22"/>
          <w:szCs w:val="22"/>
        </w:rPr>
        <w:t xml:space="preserve"> using th</w:t>
      </w:r>
      <w:r>
        <w:rPr>
          <w:rFonts w:ascii="Arial" w:hAnsi="Arial" w:cs="Arial"/>
          <w:sz w:val="22"/>
          <w:szCs w:val="22"/>
        </w:rPr>
        <w:t>e group term</w:t>
      </w:r>
      <w:r w:rsidRPr="00610AE9">
        <w:rPr>
          <w:rFonts w:ascii="Arial" w:hAnsi="Arial" w:cs="Arial"/>
          <w:sz w:val="22"/>
          <w:szCs w:val="22"/>
        </w:rPr>
        <w:t xml:space="preserve"> in Residential and Business zones, </w:t>
      </w:r>
      <w:r>
        <w:rPr>
          <w:rFonts w:ascii="Arial" w:hAnsi="Arial" w:cs="Arial"/>
          <w:sz w:val="22"/>
          <w:szCs w:val="22"/>
        </w:rPr>
        <w:t>but had to list Farm Stay as a Prohibited Use.</w:t>
      </w:r>
    </w:p>
    <w:p w14:paraId="0E0756EF" w14:textId="77777777" w:rsidR="002A789B" w:rsidRDefault="002A789B" w:rsidP="002A789B">
      <w:pPr>
        <w:widowControl w:val="0"/>
        <w:autoSpaceDE w:val="0"/>
        <w:autoSpaceDN w:val="0"/>
        <w:adjustRightInd w:val="0"/>
        <w:rPr>
          <w:rFonts w:ascii="Arial" w:hAnsi="Arial" w:cs="Arial"/>
          <w:sz w:val="22"/>
          <w:szCs w:val="22"/>
        </w:rPr>
      </w:pPr>
    </w:p>
    <w:p w14:paraId="4A9ED914" w14:textId="78EDC4E7" w:rsidR="002A789B" w:rsidRDefault="002A789B" w:rsidP="002A789B">
      <w:pPr>
        <w:widowControl w:val="0"/>
        <w:autoSpaceDE w:val="0"/>
        <w:autoSpaceDN w:val="0"/>
        <w:adjustRightInd w:val="0"/>
        <w:rPr>
          <w:rFonts w:ascii="Arial" w:hAnsi="Arial" w:cs="Arial"/>
          <w:sz w:val="22"/>
          <w:szCs w:val="22"/>
        </w:rPr>
      </w:pPr>
      <w:r>
        <w:rPr>
          <w:rFonts w:ascii="Arial" w:hAnsi="Arial" w:cs="Arial"/>
          <w:sz w:val="22"/>
          <w:szCs w:val="22"/>
        </w:rPr>
        <w:t>C</w:t>
      </w:r>
      <w:r w:rsidRPr="00610AE9">
        <w:rPr>
          <w:rFonts w:ascii="Arial" w:hAnsi="Arial" w:cs="Arial"/>
          <w:sz w:val="22"/>
          <w:szCs w:val="22"/>
        </w:rPr>
        <w:t>oastal councils from Bega to Newcastle</w:t>
      </w:r>
      <w:r>
        <w:rPr>
          <w:rFonts w:ascii="Arial" w:hAnsi="Arial" w:cs="Arial"/>
          <w:sz w:val="22"/>
          <w:szCs w:val="22"/>
        </w:rPr>
        <w:t xml:space="preserve"> continued to restrict use of the group term only to </w:t>
      </w:r>
      <w:r w:rsidRPr="00610AE9">
        <w:rPr>
          <w:rFonts w:ascii="Arial" w:hAnsi="Arial" w:cs="Arial"/>
          <w:sz w:val="22"/>
          <w:szCs w:val="22"/>
        </w:rPr>
        <w:t>Residential and Business zones</w:t>
      </w:r>
      <w:r>
        <w:rPr>
          <w:rFonts w:ascii="Arial" w:hAnsi="Arial" w:cs="Arial"/>
          <w:sz w:val="22"/>
          <w:szCs w:val="22"/>
        </w:rPr>
        <w:t xml:space="preserve">, but SCC was one of very few councils that </w:t>
      </w:r>
      <w:r w:rsidRPr="00610AE9">
        <w:rPr>
          <w:rFonts w:ascii="Arial" w:hAnsi="Arial" w:cs="Arial"/>
          <w:sz w:val="22"/>
          <w:szCs w:val="22"/>
        </w:rPr>
        <w:t xml:space="preserve">chose to </w:t>
      </w:r>
      <w:r>
        <w:rPr>
          <w:rFonts w:ascii="Arial" w:hAnsi="Arial" w:cs="Arial"/>
          <w:sz w:val="22"/>
          <w:szCs w:val="22"/>
        </w:rPr>
        <w:t xml:space="preserve">also </w:t>
      </w:r>
      <w:r w:rsidRPr="00610AE9">
        <w:rPr>
          <w:rFonts w:ascii="Arial" w:hAnsi="Arial" w:cs="Arial"/>
          <w:sz w:val="22"/>
          <w:szCs w:val="22"/>
        </w:rPr>
        <w:t>deploy the group term</w:t>
      </w:r>
      <w:r>
        <w:rPr>
          <w:rFonts w:ascii="Arial" w:hAnsi="Arial" w:cs="Arial"/>
          <w:sz w:val="22"/>
          <w:szCs w:val="22"/>
        </w:rPr>
        <w:t xml:space="preserve"> in RU1, RU2 and E3 zones; this meant hotels, motels and serviced apartments had to be listed as Prohibited Uses, a source of continuing confusion.</w:t>
      </w:r>
      <w:r w:rsidRPr="00610AE9">
        <w:rPr>
          <w:rFonts w:ascii="Arial" w:hAnsi="Arial" w:cs="Arial"/>
          <w:sz w:val="22"/>
          <w:szCs w:val="22"/>
        </w:rPr>
        <w:t xml:space="preserve"> </w:t>
      </w:r>
    </w:p>
    <w:p w14:paraId="4AFAAE54" w14:textId="77777777" w:rsidR="002A789B" w:rsidRPr="00610AE9" w:rsidRDefault="002A789B" w:rsidP="002A789B">
      <w:pPr>
        <w:widowControl w:val="0"/>
        <w:autoSpaceDE w:val="0"/>
        <w:autoSpaceDN w:val="0"/>
        <w:adjustRightInd w:val="0"/>
        <w:rPr>
          <w:rFonts w:ascii="Arial" w:hAnsi="Arial" w:cs="Arial"/>
          <w:sz w:val="22"/>
          <w:szCs w:val="22"/>
        </w:rPr>
      </w:pPr>
    </w:p>
    <w:p w14:paraId="7E8C2547" w14:textId="77777777" w:rsidR="0017303C" w:rsidRDefault="0017303C" w:rsidP="0017303C">
      <w:pPr>
        <w:widowControl w:val="0"/>
        <w:tabs>
          <w:tab w:val="left" w:pos="220"/>
          <w:tab w:val="left" w:pos="720"/>
        </w:tabs>
        <w:autoSpaceDE w:val="0"/>
        <w:autoSpaceDN w:val="0"/>
        <w:adjustRightInd w:val="0"/>
        <w:spacing w:after="240"/>
        <w:rPr>
          <w:rFonts w:ascii="Arial" w:hAnsi="Arial" w:cs="Arial"/>
          <w:sz w:val="22"/>
          <w:szCs w:val="22"/>
        </w:rPr>
      </w:pPr>
      <w:r>
        <w:rPr>
          <w:rFonts w:ascii="Arial" w:hAnsi="Arial" w:cs="Arial"/>
          <w:sz w:val="22"/>
          <w:szCs w:val="22"/>
        </w:rPr>
        <w:t xml:space="preserve">As explained above, a development application must identify a specific Permitted land use category and demonstrate compliance with its definition and Clause 5.4 Controls. </w:t>
      </w:r>
    </w:p>
    <w:p w14:paraId="733DAABC" w14:textId="7117EE55" w:rsidR="002A789B" w:rsidRDefault="0017303C" w:rsidP="0017303C">
      <w:pPr>
        <w:widowControl w:val="0"/>
        <w:tabs>
          <w:tab w:val="left" w:pos="220"/>
          <w:tab w:val="left" w:pos="720"/>
        </w:tabs>
        <w:autoSpaceDE w:val="0"/>
        <w:autoSpaceDN w:val="0"/>
        <w:adjustRightInd w:val="0"/>
        <w:spacing w:after="240"/>
        <w:rPr>
          <w:rFonts w:ascii="Arial" w:hAnsi="Arial" w:cs="Arial"/>
          <w:sz w:val="22"/>
          <w:szCs w:val="22"/>
        </w:rPr>
      </w:pPr>
      <w:r>
        <w:rPr>
          <w:rFonts w:ascii="Arial" w:hAnsi="Arial" w:cs="Arial"/>
          <w:sz w:val="22"/>
          <w:szCs w:val="22"/>
        </w:rPr>
        <w:t xml:space="preserve">However, </w:t>
      </w:r>
      <w:r>
        <w:rPr>
          <w:rFonts w:ascii="Arial" w:hAnsi="Arial" w:cs="Arial"/>
          <w:sz w:val="22"/>
          <w:szCs w:val="22"/>
          <w:u w:color="191919"/>
        </w:rPr>
        <w:t>i</w:t>
      </w:r>
      <w:r w:rsidR="002A789B">
        <w:rPr>
          <w:rFonts w:ascii="Arial" w:hAnsi="Arial" w:cs="Arial"/>
          <w:sz w:val="22"/>
          <w:szCs w:val="22"/>
          <w:u w:color="191919"/>
        </w:rPr>
        <w:t xml:space="preserve">n the case of the Mount Hay DA, </w:t>
      </w:r>
      <w:r>
        <w:rPr>
          <w:rFonts w:ascii="Arial" w:hAnsi="Arial" w:cs="Arial"/>
          <w:sz w:val="22"/>
          <w:szCs w:val="22"/>
          <w:u w:color="191919"/>
        </w:rPr>
        <w:t xml:space="preserve">although </w:t>
      </w:r>
      <w:r w:rsidR="002A789B">
        <w:rPr>
          <w:rFonts w:ascii="Arial" w:hAnsi="Arial" w:cs="Arial"/>
          <w:sz w:val="22"/>
          <w:szCs w:val="22"/>
          <w:u w:color="191919"/>
        </w:rPr>
        <w:t xml:space="preserve">the landowner had described the development as “high end farm stay accommodation” in his covering letter to the General Manager, </w:t>
      </w:r>
      <w:r>
        <w:rPr>
          <w:rFonts w:ascii="Arial" w:hAnsi="Arial" w:cs="Arial"/>
          <w:sz w:val="22"/>
          <w:szCs w:val="22"/>
          <w:u w:color="191919"/>
        </w:rPr>
        <w:t>in the application the development was characterized using the group term ‘tourist &amp; visitor accommodation’.</w:t>
      </w:r>
      <w:r>
        <w:rPr>
          <w:rFonts w:ascii="Arial" w:hAnsi="Arial" w:cs="Arial"/>
          <w:sz w:val="22"/>
          <w:szCs w:val="22"/>
        </w:rPr>
        <w:t xml:space="preserve"> This was because </w:t>
      </w:r>
      <w:r w:rsidR="002A789B">
        <w:rPr>
          <w:rFonts w:ascii="Arial" w:hAnsi="Arial" w:cs="Arial"/>
          <w:sz w:val="22"/>
          <w:szCs w:val="22"/>
          <w:u w:color="191919"/>
        </w:rPr>
        <w:t>it would not have met the</w:t>
      </w:r>
      <w:r w:rsidR="00C9130C">
        <w:rPr>
          <w:rFonts w:ascii="Arial" w:hAnsi="Arial" w:cs="Arial"/>
          <w:sz w:val="22"/>
          <w:szCs w:val="22"/>
          <w:u w:color="191919"/>
        </w:rPr>
        <w:t xml:space="preserve"> Farm stay</w:t>
      </w:r>
      <w:r w:rsidR="002A789B">
        <w:rPr>
          <w:rFonts w:ascii="Arial" w:hAnsi="Arial" w:cs="Arial"/>
          <w:sz w:val="22"/>
          <w:szCs w:val="22"/>
          <w:u w:color="191919"/>
        </w:rPr>
        <w:t xml:space="preserve"> definition of being a secondary business to primary production. </w:t>
      </w:r>
    </w:p>
    <w:p w14:paraId="1FCBD5ED" w14:textId="4F20693A" w:rsidR="002A789B" w:rsidRPr="00610AE9" w:rsidRDefault="0017303C" w:rsidP="002A789B">
      <w:pPr>
        <w:jc w:val="both"/>
        <w:rPr>
          <w:rFonts w:ascii="Arial" w:hAnsi="Arial" w:cs="Arial"/>
          <w:sz w:val="22"/>
          <w:szCs w:val="22"/>
        </w:rPr>
      </w:pPr>
      <w:r>
        <w:rPr>
          <w:rFonts w:ascii="Arial" w:hAnsi="Arial" w:cs="Arial"/>
          <w:sz w:val="22"/>
          <w:szCs w:val="22"/>
        </w:rPr>
        <w:t>In February 2016, when the Mount</w:t>
      </w:r>
      <w:r w:rsidR="002A789B">
        <w:rPr>
          <w:rFonts w:ascii="Arial" w:hAnsi="Arial" w:cs="Arial"/>
          <w:sz w:val="22"/>
          <w:szCs w:val="22"/>
        </w:rPr>
        <w:t xml:space="preserve"> Hay </w:t>
      </w:r>
      <w:r>
        <w:rPr>
          <w:rFonts w:ascii="Arial" w:hAnsi="Arial" w:cs="Arial"/>
          <w:sz w:val="22"/>
          <w:szCs w:val="22"/>
        </w:rPr>
        <w:t xml:space="preserve">DA use of the </w:t>
      </w:r>
      <w:r w:rsidR="002A789B">
        <w:rPr>
          <w:rFonts w:ascii="Arial" w:hAnsi="Arial" w:cs="Arial"/>
          <w:sz w:val="22"/>
          <w:szCs w:val="22"/>
        </w:rPr>
        <w:t xml:space="preserve">group term was challenged by residents, the following </w:t>
      </w:r>
      <w:r>
        <w:rPr>
          <w:rFonts w:ascii="Arial" w:hAnsi="Arial" w:cs="Arial"/>
          <w:sz w:val="22"/>
          <w:szCs w:val="22"/>
        </w:rPr>
        <w:t>advice</w:t>
      </w:r>
      <w:r w:rsidR="002A789B">
        <w:rPr>
          <w:rFonts w:ascii="Arial" w:hAnsi="Arial" w:cs="Arial"/>
          <w:sz w:val="22"/>
          <w:szCs w:val="22"/>
        </w:rPr>
        <w:t xml:space="preserve"> was provided by </w:t>
      </w:r>
      <w:r>
        <w:rPr>
          <w:rFonts w:ascii="Arial" w:hAnsi="Arial" w:cs="Arial"/>
          <w:sz w:val="22"/>
          <w:szCs w:val="22"/>
        </w:rPr>
        <w:t xml:space="preserve">the DoP Southern Region GM </w:t>
      </w:r>
      <w:r w:rsidR="002A789B" w:rsidRPr="00610AE9">
        <w:rPr>
          <w:rFonts w:ascii="Arial" w:hAnsi="Arial" w:cs="Arial"/>
          <w:sz w:val="22"/>
          <w:szCs w:val="22"/>
        </w:rPr>
        <w:t>–</w:t>
      </w:r>
    </w:p>
    <w:p w14:paraId="69DAA0AA" w14:textId="77777777" w:rsidR="002A789B" w:rsidRPr="00684BD4" w:rsidRDefault="002A789B" w:rsidP="0017303C">
      <w:pPr>
        <w:spacing w:after="120"/>
        <w:ind w:left="720"/>
        <w:jc w:val="both"/>
        <w:rPr>
          <w:rFonts w:ascii="Arial" w:eastAsia="Times New Roman" w:hAnsi="Arial" w:cs="Arial"/>
          <w:i/>
          <w:sz w:val="22"/>
          <w:szCs w:val="22"/>
          <w:shd w:val="clear" w:color="auto" w:fill="FFFFFF"/>
          <w:lang w:val="en-AU"/>
        </w:rPr>
      </w:pPr>
      <w:r w:rsidRPr="00610AE9">
        <w:rPr>
          <w:rFonts w:ascii="Arial" w:eastAsia="Times New Roman" w:hAnsi="Arial" w:cs="Arial"/>
          <w:i/>
          <w:sz w:val="22"/>
          <w:szCs w:val="22"/>
          <w:shd w:val="clear" w:color="auto" w:fill="FFFFFF"/>
          <w:lang w:val="en-AU"/>
        </w:rPr>
        <w:t>“tourist and visitor accommodation (and anything characterised as this) will be permissible. In other words you don't have to meet the 5 categories to be permissible provided you are characterised as broadly meeting the tourist and visitor accommodation definition.”</w:t>
      </w:r>
    </w:p>
    <w:p w14:paraId="0352831C" w14:textId="6074255F" w:rsidR="002A789B" w:rsidRDefault="002A789B" w:rsidP="002A789B">
      <w:pPr>
        <w:widowControl w:val="0"/>
        <w:autoSpaceDE w:val="0"/>
        <w:autoSpaceDN w:val="0"/>
        <w:adjustRightInd w:val="0"/>
        <w:rPr>
          <w:rFonts w:ascii="Arial" w:hAnsi="Arial" w:cs="Arial"/>
          <w:sz w:val="22"/>
          <w:szCs w:val="22"/>
          <w:u w:color="191919"/>
        </w:rPr>
      </w:pPr>
      <w:r>
        <w:rPr>
          <w:rFonts w:ascii="Arial" w:hAnsi="Arial" w:cs="Arial"/>
          <w:sz w:val="22"/>
          <w:szCs w:val="22"/>
          <w:u w:color="191919"/>
        </w:rPr>
        <w:t>On 17 October 2018, DoP exec</w:t>
      </w:r>
      <w:r w:rsidR="0017303C">
        <w:rPr>
          <w:rFonts w:ascii="Arial" w:hAnsi="Arial" w:cs="Arial"/>
          <w:sz w:val="22"/>
          <w:szCs w:val="22"/>
          <w:u w:color="191919"/>
        </w:rPr>
        <w:t>utive Steve Murray stated this advice</w:t>
      </w:r>
      <w:r>
        <w:rPr>
          <w:rFonts w:ascii="Arial" w:hAnsi="Arial" w:cs="Arial"/>
          <w:sz w:val="22"/>
          <w:szCs w:val="22"/>
          <w:u w:color="191919"/>
        </w:rPr>
        <w:t xml:space="preserve"> was not DoP policy. However, </w:t>
      </w:r>
      <w:r w:rsidR="0017303C">
        <w:rPr>
          <w:rFonts w:ascii="Arial" w:hAnsi="Arial" w:cs="Arial"/>
          <w:sz w:val="22"/>
          <w:szCs w:val="22"/>
          <w:u w:color="191919"/>
        </w:rPr>
        <w:t xml:space="preserve">it is clear that </w:t>
      </w:r>
      <w:r>
        <w:rPr>
          <w:rFonts w:ascii="Arial" w:hAnsi="Arial" w:cs="Arial"/>
          <w:sz w:val="22"/>
          <w:szCs w:val="22"/>
          <w:u w:color="191919"/>
        </w:rPr>
        <w:t xml:space="preserve">use of the group term will remain open to </w:t>
      </w:r>
      <w:r w:rsidR="0017303C">
        <w:rPr>
          <w:rFonts w:ascii="Arial" w:hAnsi="Arial" w:cs="Arial"/>
          <w:sz w:val="22"/>
          <w:szCs w:val="22"/>
          <w:u w:color="191919"/>
        </w:rPr>
        <w:t>legal interpretation and will therefore be a continuing source of contention and appeals at the LEC.</w:t>
      </w:r>
    </w:p>
    <w:p w14:paraId="21DCFE19" w14:textId="77777777" w:rsidR="00C9130C" w:rsidRDefault="00C9130C" w:rsidP="002A789B">
      <w:pPr>
        <w:widowControl w:val="0"/>
        <w:autoSpaceDE w:val="0"/>
        <w:autoSpaceDN w:val="0"/>
        <w:adjustRightInd w:val="0"/>
        <w:rPr>
          <w:rFonts w:ascii="Arial" w:hAnsi="Arial" w:cs="Arial"/>
          <w:sz w:val="22"/>
          <w:szCs w:val="22"/>
          <w:u w:color="191919"/>
        </w:rPr>
      </w:pPr>
    </w:p>
    <w:p w14:paraId="2383BB6E" w14:textId="77777777" w:rsidR="00C9130C" w:rsidRPr="00793E42" w:rsidRDefault="00C9130C" w:rsidP="00C9130C">
      <w:pPr>
        <w:spacing w:after="60"/>
        <w:jc w:val="both"/>
        <w:rPr>
          <w:rFonts w:ascii="Arial" w:hAnsi="Arial" w:cs="Arial"/>
          <w:b/>
          <w:sz w:val="22"/>
          <w:szCs w:val="22"/>
          <w:u w:val="single"/>
        </w:rPr>
      </w:pPr>
      <w:r w:rsidRPr="00793E42">
        <w:rPr>
          <w:rFonts w:ascii="Arial" w:hAnsi="Arial" w:cs="Arial"/>
          <w:b/>
          <w:sz w:val="22"/>
          <w:szCs w:val="22"/>
          <w:u w:val="single"/>
        </w:rPr>
        <w:t>2. Omission of Tourist Cabins from SILEP</w:t>
      </w:r>
    </w:p>
    <w:p w14:paraId="0FBA3452" w14:textId="77777777" w:rsidR="00C9130C" w:rsidRDefault="00C9130C" w:rsidP="00C9130C">
      <w:pPr>
        <w:jc w:val="both"/>
        <w:rPr>
          <w:rFonts w:ascii="Arial" w:hAnsi="Arial" w:cs="Arial"/>
          <w:sz w:val="22"/>
          <w:szCs w:val="22"/>
        </w:rPr>
      </w:pPr>
      <w:r w:rsidRPr="00610AE9">
        <w:rPr>
          <w:rFonts w:ascii="Arial" w:hAnsi="Arial" w:cs="Arial"/>
          <w:sz w:val="22"/>
          <w:szCs w:val="22"/>
        </w:rPr>
        <w:t xml:space="preserve">Tourist cabins/units were omitted from the original SILEP and have subsequently been classified as </w:t>
      </w:r>
      <w:r>
        <w:rPr>
          <w:rFonts w:ascii="Arial" w:hAnsi="Arial" w:cs="Arial"/>
          <w:sz w:val="22"/>
          <w:szCs w:val="22"/>
        </w:rPr>
        <w:t>an innominate use, but there is no D</w:t>
      </w:r>
      <w:r w:rsidRPr="00610AE9">
        <w:rPr>
          <w:rFonts w:ascii="Arial" w:hAnsi="Arial" w:cs="Arial"/>
          <w:sz w:val="22"/>
          <w:szCs w:val="22"/>
        </w:rPr>
        <w:t>ictionary definition</w:t>
      </w:r>
      <w:r>
        <w:rPr>
          <w:rFonts w:ascii="Arial" w:hAnsi="Arial" w:cs="Arial"/>
          <w:sz w:val="22"/>
          <w:szCs w:val="22"/>
        </w:rPr>
        <w:t xml:space="preserve"> to limit size,</w:t>
      </w:r>
      <w:r w:rsidRPr="00610AE9">
        <w:rPr>
          <w:rFonts w:ascii="Arial" w:hAnsi="Arial" w:cs="Arial"/>
          <w:sz w:val="22"/>
          <w:szCs w:val="22"/>
        </w:rPr>
        <w:t xml:space="preserve"> or </w:t>
      </w:r>
      <w:r>
        <w:rPr>
          <w:rFonts w:ascii="Arial" w:hAnsi="Arial" w:cs="Arial"/>
          <w:sz w:val="22"/>
          <w:szCs w:val="22"/>
        </w:rPr>
        <w:t>Clause</w:t>
      </w:r>
      <w:r w:rsidRPr="00610AE9">
        <w:rPr>
          <w:rFonts w:ascii="Arial" w:hAnsi="Arial" w:cs="Arial"/>
          <w:sz w:val="22"/>
          <w:szCs w:val="22"/>
        </w:rPr>
        <w:t xml:space="preserve"> 5.4 scaling controls</w:t>
      </w:r>
      <w:r>
        <w:rPr>
          <w:rFonts w:ascii="Arial" w:hAnsi="Arial" w:cs="Arial"/>
          <w:sz w:val="22"/>
          <w:szCs w:val="22"/>
        </w:rPr>
        <w:t xml:space="preserve"> to restrict the maximum number of bedrooms</w:t>
      </w:r>
      <w:r w:rsidRPr="00610AE9">
        <w:rPr>
          <w:rFonts w:ascii="Arial" w:hAnsi="Arial" w:cs="Arial"/>
          <w:sz w:val="22"/>
          <w:szCs w:val="22"/>
        </w:rPr>
        <w:t xml:space="preserve">. </w:t>
      </w:r>
    </w:p>
    <w:p w14:paraId="7575DA98" w14:textId="77777777" w:rsidR="00C9130C" w:rsidRDefault="00C9130C" w:rsidP="00C9130C">
      <w:pPr>
        <w:jc w:val="both"/>
        <w:rPr>
          <w:rFonts w:ascii="Arial" w:hAnsi="Arial" w:cs="Arial"/>
          <w:sz w:val="22"/>
          <w:szCs w:val="22"/>
        </w:rPr>
      </w:pPr>
    </w:p>
    <w:p w14:paraId="454FEAE3" w14:textId="53E58EA1" w:rsidR="00C9130C" w:rsidRDefault="00C9130C" w:rsidP="007D00FA">
      <w:pPr>
        <w:jc w:val="both"/>
        <w:rPr>
          <w:rFonts w:ascii="Arial" w:hAnsi="Arial" w:cs="Arial"/>
          <w:sz w:val="22"/>
          <w:szCs w:val="22"/>
        </w:rPr>
      </w:pPr>
      <w:r w:rsidRPr="00610AE9">
        <w:rPr>
          <w:rFonts w:ascii="Arial" w:hAnsi="Arial" w:cs="Arial"/>
          <w:sz w:val="22"/>
          <w:szCs w:val="22"/>
        </w:rPr>
        <w:t xml:space="preserve">Councils have attempted to address the problem by introducing DCP performance criteria on maximum size and number of tourist cabins, but the </w:t>
      </w:r>
      <w:r>
        <w:rPr>
          <w:rFonts w:ascii="Arial" w:hAnsi="Arial" w:cs="Arial"/>
          <w:sz w:val="22"/>
          <w:szCs w:val="22"/>
        </w:rPr>
        <w:t>LEC views DCP criteria as only</w:t>
      </w:r>
      <w:r w:rsidRPr="00610AE9">
        <w:rPr>
          <w:rFonts w:ascii="Arial" w:hAnsi="Arial" w:cs="Arial"/>
          <w:sz w:val="22"/>
          <w:szCs w:val="22"/>
        </w:rPr>
        <w:t xml:space="preserve"> ‘discretionary guidelines’. </w:t>
      </w:r>
      <w:r>
        <w:rPr>
          <w:rFonts w:ascii="Arial" w:hAnsi="Arial" w:cs="Arial"/>
          <w:sz w:val="22"/>
          <w:szCs w:val="22"/>
        </w:rPr>
        <w:t xml:space="preserve">The SDCP specifies a maximum floor area of </w:t>
      </w:r>
      <w:r w:rsidRPr="00610AE9">
        <w:rPr>
          <w:rFonts w:ascii="Arial" w:hAnsi="Arial" w:cs="Arial"/>
          <w:sz w:val="22"/>
          <w:szCs w:val="22"/>
        </w:rPr>
        <w:t>120m</w:t>
      </w:r>
      <w:r w:rsidRPr="00610AE9">
        <w:rPr>
          <w:rFonts w:ascii="Arial" w:hAnsi="Arial" w:cs="Arial"/>
          <w:sz w:val="22"/>
          <w:szCs w:val="22"/>
          <w:vertAlign w:val="superscript"/>
        </w:rPr>
        <w:t>2</w:t>
      </w:r>
      <w:r>
        <w:rPr>
          <w:rFonts w:ascii="Arial" w:hAnsi="Arial" w:cs="Arial"/>
          <w:sz w:val="22"/>
          <w:szCs w:val="22"/>
        </w:rPr>
        <w:t>, but Council’s refusal of the Mt</w:t>
      </w:r>
      <w:r w:rsidR="007D00FA">
        <w:rPr>
          <w:rFonts w:ascii="Arial" w:hAnsi="Arial" w:cs="Arial"/>
          <w:sz w:val="22"/>
          <w:szCs w:val="22"/>
        </w:rPr>
        <w:t>.</w:t>
      </w:r>
      <w:r>
        <w:rPr>
          <w:rFonts w:ascii="Arial" w:hAnsi="Arial" w:cs="Arial"/>
          <w:sz w:val="22"/>
          <w:szCs w:val="22"/>
        </w:rPr>
        <w:t xml:space="preserve"> Hay</w:t>
      </w:r>
      <w:r w:rsidRPr="00610AE9">
        <w:rPr>
          <w:rFonts w:ascii="Arial" w:hAnsi="Arial" w:cs="Arial"/>
          <w:sz w:val="22"/>
          <w:szCs w:val="22"/>
        </w:rPr>
        <w:t xml:space="preserve"> </w:t>
      </w:r>
      <w:r w:rsidR="007D00FA">
        <w:rPr>
          <w:rFonts w:ascii="Arial" w:hAnsi="Arial" w:cs="Arial"/>
          <w:sz w:val="22"/>
          <w:szCs w:val="22"/>
        </w:rPr>
        <w:t>cabin</w:t>
      </w:r>
      <w:r>
        <w:rPr>
          <w:rFonts w:ascii="Arial" w:hAnsi="Arial" w:cs="Arial"/>
          <w:sz w:val="22"/>
          <w:szCs w:val="22"/>
        </w:rPr>
        <w:t xml:space="preserve"> </w:t>
      </w:r>
      <w:r w:rsidRPr="00610AE9">
        <w:rPr>
          <w:rFonts w:ascii="Arial" w:hAnsi="Arial" w:cs="Arial"/>
          <w:sz w:val="22"/>
          <w:szCs w:val="22"/>
        </w:rPr>
        <w:t>floor area of 195m</w:t>
      </w:r>
      <w:r w:rsidRPr="00610AE9">
        <w:rPr>
          <w:rFonts w:ascii="Arial" w:hAnsi="Arial" w:cs="Arial"/>
          <w:sz w:val="22"/>
          <w:szCs w:val="22"/>
          <w:vertAlign w:val="superscript"/>
        </w:rPr>
        <w:t>2</w:t>
      </w:r>
      <w:r w:rsidRPr="00610AE9">
        <w:rPr>
          <w:rFonts w:ascii="Arial" w:hAnsi="Arial" w:cs="Arial"/>
          <w:sz w:val="22"/>
          <w:szCs w:val="22"/>
        </w:rPr>
        <w:t xml:space="preserve"> </w:t>
      </w:r>
      <w:r>
        <w:rPr>
          <w:rFonts w:ascii="Arial" w:hAnsi="Arial" w:cs="Arial"/>
          <w:sz w:val="22"/>
          <w:szCs w:val="22"/>
        </w:rPr>
        <w:t>was</w:t>
      </w:r>
      <w:r w:rsidRPr="00610AE9">
        <w:rPr>
          <w:rFonts w:ascii="Arial" w:hAnsi="Arial" w:cs="Arial"/>
          <w:sz w:val="22"/>
          <w:szCs w:val="22"/>
        </w:rPr>
        <w:t xml:space="preserve"> </w:t>
      </w:r>
      <w:r>
        <w:rPr>
          <w:rFonts w:ascii="Arial" w:hAnsi="Arial" w:cs="Arial"/>
          <w:sz w:val="22"/>
          <w:szCs w:val="22"/>
        </w:rPr>
        <w:t>overturned by the LEC</w:t>
      </w:r>
      <w:r w:rsidR="006D79F2">
        <w:rPr>
          <w:rFonts w:ascii="Arial" w:hAnsi="Arial" w:cs="Arial"/>
          <w:sz w:val="22"/>
          <w:szCs w:val="22"/>
        </w:rPr>
        <w:t xml:space="preserve"> (see attached photo of ‘cabin’ described by Minister Roberts as “taking the p**s”.</w:t>
      </w:r>
    </w:p>
    <w:p w14:paraId="3801EF76" w14:textId="77777777" w:rsidR="007D00FA" w:rsidRPr="00610AE9" w:rsidRDefault="007D00FA" w:rsidP="007D00FA">
      <w:pPr>
        <w:jc w:val="both"/>
        <w:rPr>
          <w:rFonts w:ascii="Arial" w:hAnsi="Arial" w:cs="Arial"/>
          <w:sz w:val="22"/>
          <w:szCs w:val="22"/>
        </w:rPr>
      </w:pPr>
    </w:p>
    <w:p w14:paraId="25F2CF13" w14:textId="5CBD2420" w:rsidR="00C9130C" w:rsidRPr="00596BF4" w:rsidRDefault="00C9130C" w:rsidP="007D00FA">
      <w:pPr>
        <w:jc w:val="both"/>
        <w:rPr>
          <w:rFonts w:ascii="Arial" w:hAnsi="Arial" w:cs="Arial"/>
          <w:color w:val="000000"/>
          <w:sz w:val="22"/>
          <w:szCs w:val="22"/>
          <w:lang w:val="en-AU"/>
        </w:rPr>
      </w:pPr>
      <w:r>
        <w:rPr>
          <w:rFonts w:ascii="Arial" w:hAnsi="Arial" w:cs="Arial"/>
          <w:bCs/>
          <w:color w:val="000000"/>
          <w:sz w:val="22"/>
          <w:szCs w:val="22"/>
          <w:lang w:val="en-AU"/>
        </w:rPr>
        <w:t xml:space="preserve">The siting and number of tourist cabins on </w:t>
      </w:r>
      <w:r w:rsidR="007D00FA">
        <w:rPr>
          <w:rFonts w:ascii="Arial" w:hAnsi="Arial" w:cs="Arial"/>
          <w:bCs/>
          <w:color w:val="000000"/>
          <w:sz w:val="22"/>
          <w:szCs w:val="22"/>
          <w:lang w:val="en-AU"/>
        </w:rPr>
        <w:t xml:space="preserve">the Cambewarra Escarpment </w:t>
      </w:r>
      <w:r>
        <w:rPr>
          <w:rFonts w:ascii="Arial" w:hAnsi="Arial" w:cs="Arial"/>
          <w:bCs/>
          <w:color w:val="000000"/>
          <w:sz w:val="22"/>
          <w:szCs w:val="22"/>
          <w:lang w:val="en-AU"/>
        </w:rPr>
        <w:t>prompted the proposed expansion</w:t>
      </w:r>
      <w:r w:rsidR="007D00FA">
        <w:rPr>
          <w:rFonts w:ascii="Arial" w:hAnsi="Arial" w:cs="Arial"/>
          <w:bCs/>
          <w:color w:val="000000"/>
          <w:sz w:val="22"/>
          <w:szCs w:val="22"/>
          <w:lang w:val="en-AU"/>
        </w:rPr>
        <w:t xml:space="preserve"> of scenic protection</w:t>
      </w:r>
      <w:r>
        <w:rPr>
          <w:rFonts w:ascii="Arial" w:hAnsi="Arial" w:cs="Arial"/>
          <w:bCs/>
          <w:color w:val="000000"/>
          <w:sz w:val="22"/>
          <w:szCs w:val="22"/>
          <w:lang w:val="en-AU"/>
        </w:rPr>
        <w:t xml:space="preserve">. </w:t>
      </w:r>
      <w:r w:rsidR="007D00FA">
        <w:rPr>
          <w:rFonts w:ascii="Arial" w:hAnsi="Arial" w:cs="Arial"/>
          <w:color w:val="000000"/>
          <w:sz w:val="22"/>
          <w:szCs w:val="22"/>
          <w:lang w:val="en-AU"/>
        </w:rPr>
        <w:t>However, i</w:t>
      </w:r>
      <w:r>
        <w:rPr>
          <w:rFonts w:ascii="Arial" w:hAnsi="Arial" w:cs="Arial"/>
          <w:color w:val="000000"/>
          <w:sz w:val="22"/>
          <w:szCs w:val="22"/>
          <w:lang w:val="en-AU"/>
        </w:rPr>
        <w:t>n the case of tourist cabins that are part of an eco-tourist facility, scenic protection is provided by Clause 5.13(3g) that states “</w:t>
      </w:r>
      <w:r w:rsidRPr="00521162">
        <w:rPr>
          <w:rFonts w:ascii="Arial" w:hAnsi="Arial" w:cs="Arial"/>
          <w:i/>
          <w:color w:val="000000"/>
          <w:sz w:val="22"/>
          <w:szCs w:val="22"/>
          <w:lang w:val="en-AU"/>
        </w:rPr>
        <w:t>development will be located to avoid visibility above ridgelines and against escarpments.”</w:t>
      </w:r>
      <w:r>
        <w:rPr>
          <w:rFonts w:ascii="Arial" w:hAnsi="Arial" w:cs="Arial"/>
          <w:i/>
          <w:color w:val="000000"/>
          <w:sz w:val="22"/>
          <w:szCs w:val="22"/>
          <w:lang w:val="en-AU"/>
        </w:rPr>
        <w:t xml:space="preserve"> </w:t>
      </w:r>
    </w:p>
    <w:p w14:paraId="6EFEBFC0" w14:textId="77777777" w:rsidR="00C9130C" w:rsidRDefault="00C9130C" w:rsidP="00C9130C">
      <w:pPr>
        <w:jc w:val="both"/>
        <w:rPr>
          <w:rFonts w:ascii="Arial" w:hAnsi="Arial" w:cs="Arial"/>
          <w:bCs/>
          <w:color w:val="000000"/>
          <w:sz w:val="22"/>
          <w:szCs w:val="22"/>
          <w:lang w:val="en-AU"/>
        </w:rPr>
      </w:pPr>
    </w:p>
    <w:p w14:paraId="3E0F1D44" w14:textId="77777777" w:rsidR="00C9130C" w:rsidRPr="002255F6" w:rsidRDefault="00C9130C" w:rsidP="00C9130C">
      <w:pPr>
        <w:jc w:val="both"/>
        <w:rPr>
          <w:rFonts w:ascii="Arial" w:hAnsi="Arial" w:cs="Arial"/>
          <w:bCs/>
          <w:color w:val="000000"/>
          <w:sz w:val="22"/>
          <w:szCs w:val="22"/>
          <w:lang w:val="en-AU"/>
        </w:rPr>
      </w:pPr>
      <w:r>
        <w:rPr>
          <w:rFonts w:ascii="Arial" w:hAnsi="Arial" w:cs="Arial"/>
          <w:bCs/>
          <w:color w:val="000000"/>
          <w:sz w:val="22"/>
          <w:szCs w:val="22"/>
          <w:lang w:val="en-AU"/>
        </w:rPr>
        <w:t>I</w:t>
      </w:r>
      <w:r w:rsidRPr="00610AE9">
        <w:rPr>
          <w:rFonts w:ascii="Arial" w:hAnsi="Arial" w:cs="Arial"/>
          <w:bCs/>
          <w:color w:val="000000"/>
          <w:sz w:val="22"/>
          <w:szCs w:val="22"/>
          <w:lang w:val="en-AU"/>
        </w:rPr>
        <w:t>n December 2016, Mayoral Minute MM 16.20 recommended –</w:t>
      </w:r>
      <w:r w:rsidRPr="00610AE9">
        <w:rPr>
          <w:rFonts w:ascii="Arial" w:hAnsi="Arial" w:cs="Arial"/>
          <w:sz w:val="22"/>
          <w:szCs w:val="22"/>
          <w:lang w:val="en-AU"/>
        </w:rPr>
        <w:t xml:space="preserve"> </w:t>
      </w:r>
    </w:p>
    <w:p w14:paraId="64E27E8F" w14:textId="5F1FD855" w:rsidR="00C9130C" w:rsidRPr="00725247" w:rsidRDefault="00C9130C" w:rsidP="00C9130C">
      <w:pPr>
        <w:jc w:val="both"/>
        <w:rPr>
          <w:rFonts w:ascii="Arial" w:hAnsi="Arial" w:cs="Arial"/>
          <w:i/>
          <w:sz w:val="22"/>
          <w:szCs w:val="22"/>
          <w:lang w:val="en-AU"/>
        </w:rPr>
      </w:pPr>
      <w:r>
        <w:rPr>
          <w:rFonts w:ascii="Arial" w:hAnsi="Arial" w:cs="Arial"/>
          <w:i/>
          <w:sz w:val="22"/>
          <w:szCs w:val="22"/>
          <w:lang w:val="en-AU"/>
        </w:rPr>
        <w:t>“</w:t>
      </w:r>
      <w:r w:rsidRPr="00610AE9">
        <w:rPr>
          <w:rFonts w:ascii="Arial" w:hAnsi="Arial" w:cs="Arial"/>
          <w:i/>
          <w:sz w:val="22"/>
          <w:szCs w:val="22"/>
          <w:lang w:val="en-AU"/>
        </w:rPr>
        <w:t>Council also consider the policy approach in respect to density of tourist cabins in rural and environmentally sensitive locations.</w:t>
      </w:r>
      <w:r>
        <w:rPr>
          <w:rFonts w:ascii="Arial" w:hAnsi="Arial" w:cs="Arial"/>
          <w:i/>
          <w:sz w:val="22"/>
          <w:szCs w:val="22"/>
          <w:lang w:val="en-AU"/>
        </w:rPr>
        <w:t>”</w:t>
      </w:r>
    </w:p>
    <w:p w14:paraId="601E3161" w14:textId="77777777" w:rsidR="00C9130C" w:rsidRDefault="00C9130C" w:rsidP="007D00FA">
      <w:pPr>
        <w:spacing w:after="60"/>
        <w:jc w:val="both"/>
        <w:rPr>
          <w:rFonts w:ascii="Arial" w:hAnsi="Arial" w:cs="Arial"/>
          <w:color w:val="000000"/>
          <w:sz w:val="22"/>
          <w:szCs w:val="22"/>
          <w:lang w:val="en-AU"/>
        </w:rPr>
      </w:pPr>
      <w:r w:rsidRPr="00610AE9">
        <w:rPr>
          <w:rFonts w:ascii="Arial" w:hAnsi="Arial" w:cs="Arial"/>
          <w:color w:val="000000"/>
          <w:sz w:val="22"/>
          <w:szCs w:val="22"/>
          <w:lang w:val="en-AU"/>
        </w:rPr>
        <w:t>The main concern cited was that the proliferation of cabins</w:t>
      </w:r>
      <w:r>
        <w:rPr>
          <w:rFonts w:ascii="Arial" w:hAnsi="Arial" w:cs="Arial"/>
          <w:color w:val="000000"/>
          <w:sz w:val="22"/>
          <w:szCs w:val="22"/>
          <w:lang w:val="en-AU"/>
        </w:rPr>
        <w:t xml:space="preserve"> for tourism purposes could run </w:t>
      </w:r>
      <w:r w:rsidRPr="00610AE9">
        <w:rPr>
          <w:rFonts w:ascii="Arial" w:hAnsi="Arial" w:cs="Arial"/>
          <w:color w:val="000000"/>
          <w:sz w:val="22"/>
          <w:szCs w:val="22"/>
          <w:lang w:val="en-AU"/>
        </w:rPr>
        <w:t xml:space="preserve">counterproductive to the environmental values of particular landscapes. </w:t>
      </w:r>
    </w:p>
    <w:p w14:paraId="015932A1" w14:textId="77777777" w:rsidR="00C9130C" w:rsidRDefault="00C9130C" w:rsidP="00C9130C">
      <w:pPr>
        <w:jc w:val="both"/>
        <w:rPr>
          <w:rFonts w:ascii="Arial" w:hAnsi="Arial" w:cs="Arial"/>
          <w:color w:val="000000"/>
          <w:sz w:val="22"/>
          <w:szCs w:val="22"/>
          <w:lang w:val="en-AU"/>
        </w:rPr>
      </w:pPr>
    </w:p>
    <w:p w14:paraId="25A020DD" w14:textId="77777777" w:rsidR="00C9130C" w:rsidRPr="00793E42" w:rsidRDefault="00C9130C" w:rsidP="00C9130C">
      <w:pPr>
        <w:spacing w:after="60"/>
        <w:jc w:val="both"/>
        <w:rPr>
          <w:rFonts w:ascii="Arial" w:hAnsi="Arial" w:cs="Arial"/>
          <w:b/>
          <w:sz w:val="22"/>
          <w:szCs w:val="22"/>
          <w:u w:val="single"/>
        </w:rPr>
      </w:pPr>
      <w:r w:rsidRPr="00793E42">
        <w:rPr>
          <w:rFonts w:ascii="Arial" w:hAnsi="Arial" w:cs="Arial"/>
          <w:b/>
          <w:color w:val="000000"/>
          <w:sz w:val="22"/>
          <w:szCs w:val="22"/>
          <w:u w:val="single"/>
          <w:lang w:val="en-AU"/>
        </w:rPr>
        <w:t xml:space="preserve">3. </w:t>
      </w:r>
      <w:r w:rsidRPr="00793E42">
        <w:rPr>
          <w:rFonts w:ascii="Arial" w:hAnsi="Arial" w:cs="Arial"/>
          <w:b/>
          <w:sz w:val="22"/>
          <w:szCs w:val="22"/>
          <w:u w:val="single"/>
        </w:rPr>
        <w:t>Eco-tourist facilities in RU1, RU2 and E3 zones.</w:t>
      </w:r>
    </w:p>
    <w:p w14:paraId="0B197E5A" w14:textId="60E9A2C7" w:rsidR="00C9130C" w:rsidRPr="00610AE9" w:rsidRDefault="00C9130C" w:rsidP="00C9130C">
      <w:pPr>
        <w:textAlignment w:val="baseline"/>
        <w:rPr>
          <w:rFonts w:ascii="Arial" w:eastAsia="Times New Roman" w:hAnsi="Arial" w:cs="Arial"/>
          <w:color w:val="000000"/>
          <w:sz w:val="22"/>
          <w:szCs w:val="22"/>
          <w:lang w:val="en-AU"/>
        </w:rPr>
      </w:pPr>
      <w:r>
        <w:rPr>
          <w:rFonts w:ascii="Arial" w:eastAsia="Times New Roman" w:hAnsi="Arial" w:cs="Arial"/>
          <w:color w:val="000000"/>
          <w:sz w:val="22"/>
          <w:szCs w:val="22"/>
          <w:lang w:val="en-AU"/>
        </w:rPr>
        <w:t>There is</w:t>
      </w:r>
      <w:r w:rsidRPr="00610AE9">
        <w:rPr>
          <w:rFonts w:ascii="Arial" w:eastAsia="Times New Roman" w:hAnsi="Arial" w:cs="Arial"/>
          <w:color w:val="000000"/>
          <w:sz w:val="22"/>
          <w:szCs w:val="22"/>
          <w:lang w:val="en-AU"/>
        </w:rPr>
        <w:t xml:space="preserve"> growing</w:t>
      </w:r>
      <w:r>
        <w:rPr>
          <w:rFonts w:ascii="Arial" w:eastAsia="Times New Roman" w:hAnsi="Arial" w:cs="Arial"/>
          <w:color w:val="000000"/>
          <w:sz w:val="22"/>
          <w:szCs w:val="22"/>
          <w:lang w:val="en-AU"/>
        </w:rPr>
        <w:t xml:space="preserve"> demand</w:t>
      </w:r>
      <w:r w:rsidRPr="00610AE9">
        <w:rPr>
          <w:rFonts w:ascii="Arial" w:eastAsia="Times New Roman" w:hAnsi="Arial" w:cs="Arial"/>
          <w:color w:val="000000"/>
          <w:sz w:val="22"/>
          <w:szCs w:val="22"/>
          <w:lang w:val="en-AU"/>
        </w:rPr>
        <w:t xml:space="preserve"> for function centres with </w:t>
      </w:r>
      <w:r>
        <w:rPr>
          <w:rFonts w:ascii="Arial" w:eastAsia="Times New Roman" w:hAnsi="Arial" w:cs="Arial"/>
          <w:color w:val="000000"/>
          <w:sz w:val="22"/>
          <w:szCs w:val="22"/>
          <w:lang w:val="en-AU"/>
        </w:rPr>
        <w:t xml:space="preserve">attached </w:t>
      </w:r>
      <w:r w:rsidRPr="00610AE9">
        <w:rPr>
          <w:rFonts w:ascii="Arial" w:eastAsia="Times New Roman" w:hAnsi="Arial" w:cs="Arial"/>
          <w:color w:val="000000"/>
          <w:sz w:val="22"/>
          <w:szCs w:val="22"/>
          <w:lang w:val="en-AU"/>
        </w:rPr>
        <w:t>accommodation in attractive</w:t>
      </w:r>
      <w:r>
        <w:rPr>
          <w:rFonts w:ascii="Arial" w:eastAsia="Times New Roman" w:hAnsi="Arial" w:cs="Arial"/>
          <w:color w:val="000000"/>
          <w:sz w:val="22"/>
          <w:szCs w:val="22"/>
          <w:lang w:val="en-AU"/>
        </w:rPr>
        <w:t xml:space="preserve"> rural settings, for mid-week</w:t>
      </w:r>
      <w:r w:rsidRPr="00610AE9">
        <w:rPr>
          <w:rFonts w:ascii="Arial" w:eastAsia="Times New Roman" w:hAnsi="Arial" w:cs="Arial"/>
          <w:color w:val="000000"/>
          <w:sz w:val="22"/>
          <w:szCs w:val="22"/>
          <w:lang w:val="en-AU"/>
        </w:rPr>
        <w:t xml:space="preserve"> bu</w:t>
      </w:r>
      <w:r>
        <w:rPr>
          <w:rFonts w:ascii="Arial" w:eastAsia="Times New Roman" w:hAnsi="Arial" w:cs="Arial"/>
          <w:color w:val="000000"/>
          <w:sz w:val="22"/>
          <w:szCs w:val="22"/>
          <w:lang w:val="en-AU"/>
        </w:rPr>
        <w:t>siness meetings and conferences</w:t>
      </w:r>
      <w:r w:rsidRPr="00610AE9">
        <w:rPr>
          <w:rFonts w:ascii="Arial" w:eastAsia="Times New Roman" w:hAnsi="Arial" w:cs="Arial"/>
          <w:color w:val="000000"/>
          <w:sz w:val="22"/>
          <w:szCs w:val="22"/>
          <w:lang w:val="en-AU"/>
        </w:rPr>
        <w:t xml:space="preserve"> and weddi</w:t>
      </w:r>
      <w:r>
        <w:rPr>
          <w:rFonts w:ascii="Arial" w:eastAsia="Times New Roman" w:hAnsi="Arial" w:cs="Arial"/>
          <w:color w:val="000000"/>
          <w:sz w:val="22"/>
          <w:szCs w:val="22"/>
          <w:lang w:val="en-AU"/>
        </w:rPr>
        <w:t>ngs and guest accommodation on weekends.</w:t>
      </w:r>
    </w:p>
    <w:p w14:paraId="6C1101C8" w14:textId="77777777" w:rsidR="00C9130C" w:rsidRDefault="00C9130C" w:rsidP="00C9130C">
      <w:pPr>
        <w:textAlignment w:val="baseline"/>
        <w:rPr>
          <w:rFonts w:ascii="Arial" w:eastAsia="Times New Roman" w:hAnsi="Arial" w:cs="Arial"/>
          <w:color w:val="000000"/>
          <w:sz w:val="22"/>
          <w:szCs w:val="22"/>
          <w:lang w:val="en-AU"/>
        </w:rPr>
      </w:pPr>
    </w:p>
    <w:p w14:paraId="637E539C" w14:textId="6C862ADA" w:rsidR="00C9130C" w:rsidRPr="00610AE9" w:rsidRDefault="00C9130C" w:rsidP="00C9130C">
      <w:pPr>
        <w:textAlignment w:val="baseline"/>
        <w:rPr>
          <w:rFonts w:ascii="Arial" w:eastAsia="Times New Roman" w:hAnsi="Arial" w:cs="Arial"/>
          <w:color w:val="000000"/>
          <w:sz w:val="22"/>
          <w:szCs w:val="22"/>
          <w:lang w:val="en-AU"/>
        </w:rPr>
      </w:pPr>
      <w:r w:rsidRPr="00610AE9">
        <w:rPr>
          <w:rFonts w:ascii="Arial" w:eastAsia="Times New Roman" w:hAnsi="Arial" w:cs="Arial"/>
          <w:color w:val="000000"/>
          <w:sz w:val="22"/>
          <w:szCs w:val="22"/>
          <w:lang w:val="en-AU"/>
        </w:rPr>
        <w:t xml:space="preserve">However, with hotels and function centres prohibited in </w:t>
      </w:r>
      <w:r>
        <w:rPr>
          <w:rFonts w:ascii="Arial" w:eastAsia="Times New Roman" w:hAnsi="Arial" w:cs="Arial"/>
          <w:color w:val="000000"/>
          <w:sz w:val="22"/>
          <w:szCs w:val="22"/>
          <w:lang w:val="en-AU"/>
        </w:rPr>
        <w:t>Rural and Environmental</w:t>
      </w:r>
      <w:r w:rsidRPr="00610AE9">
        <w:rPr>
          <w:rFonts w:ascii="Arial" w:eastAsia="Times New Roman" w:hAnsi="Arial" w:cs="Arial"/>
          <w:color w:val="000000"/>
          <w:sz w:val="22"/>
          <w:szCs w:val="22"/>
          <w:lang w:val="en-AU"/>
        </w:rPr>
        <w:t xml:space="preserve"> zones, </w:t>
      </w:r>
      <w:r>
        <w:rPr>
          <w:rFonts w:ascii="Arial" w:eastAsia="Times New Roman" w:hAnsi="Arial" w:cs="Arial"/>
          <w:color w:val="000000"/>
          <w:sz w:val="22"/>
          <w:szCs w:val="22"/>
          <w:lang w:val="en-AU"/>
        </w:rPr>
        <w:t>there is an incentive to explore permissibility for developments by characterising them</w:t>
      </w:r>
      <w:r w:rsidRPr="00610AE9">
        <w:rPr>
          <w:rFonts w:ascii="Arial" w:eastAsia="Times New Roman" w:hAnsi="Arial" w:cs="Arial"/>
          <w:color w:val="000000"/>
          <w:sz w:val="22"/>
          <w:szCs w:val="22"/>
          <w:lang w:val="en-AU"/>
        </w:rPr>
        <w:t xml:space="preserve"> </w:t>
      </w:r>
      <w:r>
        <w:rPr>
          <w:rFonts w:ascii="Arial" w:eastAsia="Times New Roman" w:hAnsi="Arial" w:cs="Arial"/>
          <w:color w:val="000000"/>
          <w:sz w:val="22"/>
          <w:szCs w:val="22"/>
          <w:lang w:val="en-AU"/>
        </w:rPr>
        <w:t>as eco-tourist facilities</w:t>
      </w:r>
      <w:r w:rsidRPr="00610AE9">
        <w:rPr>
          <w:rFonts w:ascii="Arial" w:eastAsia="Times New Roman" w:hAnsi="Arial" w:cs="Arial"/>
          <w:color w:val="000000"/>
          <w:sz w:val="22"/>
          <w:szCs w:val="22"/>
          <w:lang w:val="en-AU"/>
        </w:rPr>
        <w:t xml:space="preserve">. LEP Clause 5.13.3 requirements are meant to </w:t>
      </w:r>
      <w:r>
        <w:rPr>
          <w:rFonts w:ascii="Arial" w:eastAsia="Times New Roman" w:hAnsi="Arial" w:cs="Arial"/>
          <w:color w:val="000000"/>
          <w:sz w:val="22"/>
          <w:szCs w:val="22"/>
          <w:lang w:val="en-AU"/>
        </w:rPr>
        <w:t xml:space="preserve">assist councils in </w:t>
      </w:r>
      <w:r w:rsidRPr="00610AE9">
        <w:rPr>
          <w:rFonts w:ascii="Arial" w:eastAsia="Times New Roman" w:hAnsi="Arial" w:cs="Arial"/>
          <w:color w:val="000000"/>
          <w:sz w:val="22"/>
          <w:szCs w:val="22"/>
          <w:lang w:val="en-AU"/>
        </w:rPr>
        <w:t>restrict</w:t>
      </w:r>
      <w:r>
        <w:rPr>
          <w:rFonts w:ascii="Arial" w:eastAsia="Times New Roman" w:hAnsi="Arial" w:cs="Arial"/>
          <w:color w:val="000000"/>
          <w:sz w:val="22"/>
          <w:szCs w:val="22"/>
          <w:lang w:val="en-AU"/>
        </w:rPr>
        <w:t>ing</w:t>
      </w:r>
      <w:r w:rsidRPr="00610AE9">
        <w:rPr>
          <w:rFonts w:ascii="Arial" w:eastAsia="Times New Roman" w:hAnsi="Arial" w:cs="Arial"/>
          <w:color w:val="000000"/>
          <w:sz w:val="22"/>
          <w:szCs w:val="22"/>
          <w:lang w:val="en-AU"/>
        </w:rPr>
        <w:t xml:space="preserve"> approvals to application</w:t>
      </w:r>
      <w:r>
        <w:rPr>
          <w:rFonts w:ascii="Arial" w:eastAsia="Times New Roman" w:hAnsi="Arial" w:cs="Arial"/>
          <w:color w:val="000000"/>
          <w:sz w:val="22"/>
          <w:szCs w:val="22"/>
          <w:lang w:val="en-AU"/>
        </w:rPr>
        <w:t>s</w:t>
      </w:r>
      <w:r w:rsidRPr="00610AE9">
        <w:rPr>
          <w:rFonts w:ascii="Arial" w:eastAsia="Times New Roman" w:hAnsi="Arial" w:cs="Arial"/>
          <w:color w:val="000000"/>
          <w:sz w:val="22"/>
          <w:szCs w:val="22"/>
          <w:lang w:val="en-AU"/>
        </w:rPr>
        <w:t xml:space="preserve"> with genuine eco-tourist credentials, but the</w:t>
      </w:r>
      <w:r w:rsidR="002A79A4">
        <w:rPr>
          <w:rFonts w:ascii="Arial" w:eastAsia="Times New Roman" w:hAnsi="Arial" w:cs="Arial"/>
          <w:color w:val="000000"/>
          <w:sz w:val="22"/>
          <w:szCs w:val="22"/>
          <w:lang w:val="en-AU"/>
        </w:rPr>
        <w:t>y</w:t>
      </w:r>
      <w:r w:rsidRPr="00610AE9">
        <w:rPr>
          <w:rFonts w:ascii="Arial" w:eastAsia="Times New Roman" w:hAnsi="Arial" w:cs="Arial"/>
          <w:color w:val="000000"/>
          <w:sz w:val="22"/>
          <w:szCs w:val="22"/>
          <w:lang w:val="en-AU"/>
        </w:rPr>
        <w:t xml:space="preserve"> </w:t>
      </w:r>
      <w:r w:rsidR="002A79A4">
        <w:rPr>
          <w:rFonts w:ascii="Arial" w:eastAsia="Times New Roman" w:hAnsi="Arial" w:cs="Arial"/>
          <w:color w:val="000000"/>
          <w:sz w:val="22"/>
          <w:szCs w:val="22"/>
          <w:lang w:val="en-AU"/>
        </w:rPr>
        <w:t>have proved to be inadequate.</w:t>
      </w:r>
    </w:p>
    <w:p w14:paraId="1A61CCB5" w14:textId="77777777" w:rsidR="00C9130C" w:rsidRDefault="00C9130C" w:rsidP="00C9130C">
      <w:pPr>
        <w:textAlignment w:val="baseline"/>
        <w:rPr>
          <w:rFonts w:ascii="Arial" w:eastAsia="Times New Roman" w:hAnsi="Arial" w:cs="Arial"/>
          <w:color w:val="000000"/>
          <w:sz w:val="22"/>
          <w:szCs w:val="22"/>
          <w:lang w:val="en-AU"/>
        </w:rPr>
      </w:pPr>
    </w:p>
    <w:p w14:paraId="439FED37" w14:textId="77777777" w:rsidR="002A79A4" w:rsidRDefault="002A79A4" w:rsidP="00C9130C">
      <w:pPr>
        <w:textAlignment w:val="baseline"/>
        <w:rPr>
          <w:rFonts w:ascii="Arial" w:eastAsia="Times New Roman" w:hAnsi="Arial" w:cs="Arial"/>
          <w:color w:val="000000"/>
          <w:sz w:val="22"/>
          <w:szCs w:val="22"/>
          <w:lang w:val="en-AU"/>
        </w:rPr>
      </w:pPr>
      <w:r>
        <w:rPr>
          <w:rFonts w:ascii="Arial" w:eastAsia="Times New Roman" w:hAnsi="Arial" w:cs="Arial"/>
          <w:color w:val="000000"/>
          <w:sz w:val="22"/>
          <w:szCs w:val="22"/>
          <w:lang w:val="en-AU"/>
        </w:rPr>
        <w:t>Unlike F</w:t>
      </w:r>
      <w:r w:rsidR="00C9130C">
        <w:rPr>
          <w:rFonts w:ascii="Arial" w:eastAsia="Times New Roman" w:hAnsi="Arial" w:cs="Arial"/>
          <w:color w:val="000000"/>
          <w:sz w:val="22"/>
          <w:szCs w:val="22"/>
          <w:lang w:val="en-AU"/>
        </w:rPr>
        <w:t xml:space="preserve">arm stay </w:t>
      </w:r>
      <w:r>
        <w:rPr>
          <w:rFonts w:ascii="Arial" w:eastAsia="Times New Roman" w:hAnsi="Arial" w:cs="Arial"/>
          <w:color w:val="000000"/>
          <w:sz w:val="22"/>
          <w:szCs w:val="22"/>
          <w:lang w:val="en-AU"/>
        </w:rPr>
        <w:t>and Bed &amp; B</w:t>
      </w:r>
      <w:r w:rsidR="00C9130C">
        <w:rPr>
          <w:rFonts w:ascii="Arial" w:eastAsia="Times New Roman" w:hAnsi="Arial" w:cs="Arial"/>
          <w:color w:val="000000"/>
          <w:sz w:val="22"/>
          <w:szCs w:val="22"/>
          <w:lang w:val="en-AU"/>
        </w:rPr>
        <w:t xml:space="preserve">reakfast accommodation, there are no Clause 5.4 scaling controls restricting the number of bedrooms in an eco-tourist facility. Kiama Council has included a maximum of 10 bedrooms per lot in its DCP, but this restriction would be considered only as a guideline by the LEC. </w:t>
      </w:r>
    </w:p>
    <w:p w14:paraId="0FE9840D" w14:textId="77777777" w:rsidR="002A79A4" w:rsidRDefault="002A79A4" w:rsidP="00C9130C">
      <w:pPr>
        <w:textAlignment w:val="baseline"/>
        <w:rPr>
          <w:rFonts w:ascii="Arial" w:eastAsia="Times New Roman" w:hAnsi="Arial" w:cs="Arial"/>
          <w:color w:val="000000"/>
          <w:sz w:val="22"/>
          <w:szCs w:val="22"/>
          <w:lang w:val="en-AU"/>
        </w:rPr>
      </w:pPr>
    </w:p>
    <w:p w14:paraId="34F70CD4" w14:textId="1BF9B10F" w:rsidR="00C9130C" w:rsidRPr="002A79A4" w:rsidRDefault="00C9130C" w:rsidP="00C9130C">
      <w:pPr>
        <w:textAlignment w:val="baseline"/>
        <w:rPr>
          <w:rFonts w:ascii="Arial" w:eastAsia="Times New Roman" w:hAnsi="Arial" w:cs="Times New Roman"/>
          <w:color w:val="000000"/>
          <w:sz w:val="22"/>
          <w:szCs w:val="22"/>
          <w:shd w:val="clear" w:color="auto" w:fill="FFFFFF"/>
          <w:lang w:val="en-AU"/>
        </w:rPr>
      </w:pPr>
      <w:r>
        <w:rPr>
          <w:rFonts w:ascii="Arial" w:eastAsia="Times New Roman" w:hAnsi="Arial" w:cs="Arial"/>
          <w:color w:val="000000"/>
          <w:sz w:val="22"/>
          <w:szCs w:val="22"/>
          <w:lang w:val="en-AU"/>
        </w:rPr>
        <w:t xml:space="preserve">The need for </w:t>
      </w:r>
      <w:r w:rsidR="002A79A4">
        <w:rPr>
          <w:rFonts w:ascii="Arial" w:eastAsia="Times New Roman" w:hAnsi="Arial" w:cs="Arial"/>
          <w:color w:val="000000"/>
          <w:sz w:val="22"/>
          <w:szCs w:val="22"/>
          <w:lang w:val="en-AU"/>
        </w:rPr>
        <w:t xml:space="preserve">more </w:t>
      </w:r>
      <w:r>
        <w:rPr>
          <w:rFonts w:ascii="Arial" w:eastAsia="Times New Roman" w:hAnsi="Arial" w:cs="Arial"/>
          <w:color w:val="000000"/>
          <w:sz w:val="22"/>
          <w:szCs w:val="22"/>
          <w:lang w:val="en-AU"/>
        </w:rPr>
        <w:t xml:space="preserve">effective LEP controls </w:t>
      </w:r>
      <w:r w:rsidR="002A79A4">
        <w:rPr>
          <w:rFonts w:ascii="Arial" w:eastAsia="Times New Roman" w:hAnsi="Arial" w:cs="Arial"/>
          <w:color w:val="000000"/>
          <w:sz w:val="22"/>
          <w:szCs w:val="22"/>
          <w:lang w:val="en-AU"/>
        </w:rPr>
        <w:t xml:space="preserve">for eco-tourist facilities </w:t>
      </w:r>
      <w:r>
        <w:rPr>
          <w:rFonts w:ascii="Arial" w:eastAsia="Times New Roman" w:hAnsi="Arial" w:cs="Arial"/>
          <w:color w:val="000000"/>
          <w:sz w:val="22"/>
          <w:szCs w:val="22"/>
          <w:lang w:val="en-AU"/>
        </w:rPr>
        <w:t>has been amply proven by the Department’s own experience in a case</w:t>
      </w:r>
      <w:r w:rsidR="002A79A4">
        <w:rPr>
          <w:rFonts w:ascii="Arial" w:eastAsia="Times New Roman" w:hAnsi="Arial" w:cs="Arial"/>
          <w:color w:val="000000"/>
          <w:sz w:val="22"/>
          <w:szCs w:val="22"/>
          <w:lang w:val="en-AU"/>
        </w:rPr>
        <w:t xml:space="preserve"> of</w:t>
      </w:r>
      <w:r>
        <w:rPr>
          <w:rFonts w:ascii="Arial" w:eastAsia="Times New Roman" w:hAnsi="Arial" w:cs="Arial"/>
          <w:color w:val="000000"/>
          <w:sz w:val="22"/>
          <w:szCs w:val="22"/>
          <w:lang w:val="en-AU"/>
        </w:rPr>
        <w:t xml:space="preserve"> </w:t>
      </w:r>
      <w:r w:rsidR="002A79A4" w:rsidRPr="00E145CC">
        <w:rPr>
          <w:rFonts w:ascii="Arial" w:eastAsia="Times New Roman" w:hAnsi="Arial" w:cs="Times New Roman"/>
          <w:i/>
          <w:color w:val="000000"/>
          <w:sz w:val="22"/>
          <w:szCs w:val="22"/>
          <w:shd w:val="clear" w:color="auto" w:fill="FFFFFF"/>
          <w:lang w:val="en-AU"/>
        </w:rPr>
        <w:t>Raphael Shin Enterprises v Minister for Planning</w:t>
      </w:r>
      <w:r w:rsidR="002A79A4" w:rsidRPr="00E145CC">
        <w:rPr>
          <w:rFonts w:ascii="Arial" w:eastAsia="Times New Roman" w:hAnsi="Arial" w:cs="Times New Roman"/>
          <w:color w:val="000000"/>
          <w:sz w:val="22"/>
          <w:szCs w:val="22"/>
          <w:shd w:val="clear" w:color="auto" w:fill="FFFFFF"/>
          <w:lang w:val="en-AU"/>
        </w:rPr>
        <w:t xml:space="preserve"> </w:t>
      </w:r>
      <w:r>
        <w:rPr>
          <w:rFonts w:ascii="Arial" w:eastAsia="Times New Roman" w:hAnsi="Arial" w:cs="Arial"/>
          <w:color w:val="000000"/>
          <w:sz w:val="22"/>
          <w:szCs w:val="22"/>
          <w:lang w:val="en-AU"/>
        </w:rPr>
        <w:t xml:space="preserve">currently before the LEC. </w:t>
      </w:r>
    </w:p>
    <w:p w14:paraId="04B3E907" w14:textId="77777777" w:rsidR="00C9130C" w:rsidRDefault="00C9130C" w:rsidP="00C9130C">
      <w:pPr>
        <w:textAlignment w:val="baseline"/>
        <w:rPr>
          <w:rFonts w:ascii="Arial" w:eastAsia="Times New Roman" w:hAnsi="Arial" w:cs="Arial"/>
          <w:color w:val="000000"/>
          <w:sz w:val="22"/>
          <w:szCs w:val="22"/>
          <w:lang w:val="en-AU"/>
        </w:rPr>
      </w:pPr>
    </w:p>
    <w:p w14:paraId="06430D43" w14:textId="0174AD02" w:rsidR="002A79A4" w:rsidRDefault="00C9130C" w:rsidP="00C9130C">
      <w:pPr>
        <w:textAlignment w:val="baseline"/>
        <w:rPr>
          <w:rFonts w:ascii="Arial" w:eastAsia="Times New Roman" w:hAnsi="Arial" w:cs="Arial"/>
          <w:color w:val="000000"/>
          <w:sz w:val="22"/>
          <w:szCs w:val="22"/>
          <w:lang w:val="en-AU"/>
        </w:rPr>
      </w:pPr>
      <w:r>
        <w:rPr>
          <w:rFonts w:ascii="Arial" w:eastAsia="Times New Roman" w:hAnsi="Arial" w:cs="Arial"/>
          <w:color w:val="000000"/>
          <w:sz w:val="22"/>
          <w:szCs w:val="22"/>
          <w:lang w:val="en-AU"/>
        </w:rPr>
        <w:t xml:space="preserve">Although the SILEP definition refers to eco-tourist facilities being “sensitively designed to minimise bulk, scale, and overall physical footprint and visual impact”, the DoP is currently opposing a proposal to construct a </w:t>
      </w:r>
      <w:r w:rsidR="006D2A1B">
        <w:rPr>
          <w:rFonts w:ascii="Arial" w:eastAsia="Times New Roman" w:hAnsi="Arial" w:cs="Arial"/>
          <w:color w:val="000000"/>
          <w:sz w:val="22"/>
          <w:szCs w:val="22"/>
          <w:lang w:val="en-AU"/>
        </w:rPr>
        <w:t>-</w:t>
      </w:r>
    </w:p>
    <w:p w14:paraId="73308546" w14:textId="77777777" w:rsidR="002A79A4" w:rsidRDefault="00C9130C" w:rsidP="002A79A4">
      <w:pPr>
        <w:ind w:left="720"/>
        <w:textAlignment w:val="baseline"/>
        <w:rPr>
          <w:rFonts w:ascii="Arial" w:eastAsia="Times New Roman" w:hAnsi="Arial" w:cs="Times New Roman"/>
          <w:color w:val="000000"/>
          <w:sz w:val="22"/>
          <w:szCs w:val="22"/>
          <w:shd w:val="clear" w:color="auto" w:fill="FFFFFF"/>
          <w:lang w:val="en-AU"/>
        </w:rPr>
      </w:pPr>
      <w:r>
        <w:rPr>
          <w:rFonts w:ascii="Arial" w:eastAsia="Times New Roman" w:hAnsi="Arial" w:cs="Arial"/>
          <w:color w:val="000000"/>
          <w:sz w:val="22"/>
          <w:szCs w:val="22"/>
          <w:lang w:val="en-AU"/>
        </w:rPr>
        <w:t xml:space="preserve">“five star international </w:t>
      </w:r>
      <w:r w:rsidRPr="00E145CC">
        <w:rPr>
          <w:rFonts w:ascii="Arial" w:eastAsia="Times New Roman" w:hAnsi="Arial" w:cs="Times New Roman"/>
          <w:color w:val="000000"/>
          <w:sz w:val="22"/>
          <w:szCs w:val="22"/>
          <w:shd w:val="clear" w:color="auto" w:fill="FFFFFF"/>
          <w:lang w:val="en-AU"/>
        </w:rPr>
        <w:t>eco-hotel incorporating 150 hotel rooms, restaurant and café, retail space, multipurpose theatre and undercover parking, and three buildings incorporating 219</w:t>
      </w:r>
      <w:r>
        <w:rPr>
          <w:rFonts w:ascii="Arial" w:eastAsia="Times New Roman" w:hAnsi="Arial" w:cs="Times New Roman"/>
          <w:color w:val="000000"/>
          <w:sz w:val="22"/>
          <w:szCs w:val="22"/>
          <w:shd w:val="clear" w:color="auto" w:fill="FFFFFF"/>
          <w:lang w:val="en-AU"/>
        </w:rPr>
        <w:t xml:space="preserve"> 2/3 bedroom units</w:t>
      </w:r>
      <w:r w:rsidRPr="00E145CC">
        <w:rPr>
          <w:rFonts w:ascii="Arial" w:eastAsia="Times New Roman" w:hAnsi="Arial" w:cs="Times New Roman"/>
          <w:color w:val="000000"/>
          <w:sz w:val="22"/>
          <w:szCs w:val="22"/>
          <w:shd w:val="clear" w:color="auto" w:fill="FFFFFF"/>
          <w:lang w:val="en-AU"/>
        </w:rPr>
        <w:t>”</w:t>
      </w:r>
      <w:r>
        <w:rPr>
          <w:rFonts w:ascii="Arial" w:eastAsia="Times New Roman" w:hAnsi="Arial" w:cs="Times New Roman"/>
          <w:color w:val="000000"/>
          <w:sz w:val="22"/>
          <w:szCs w:val="22"/>
          <w:shd w:val="clear" w:color="auto" w:fill="FFFFFF"/>
          <w:lang w:val="en-AU"/>
        </w:rPr>
        <w:t xml:space="preserve">, </w:t>
      </w:r>
    </w:p>
    <w:p w14:paraId="04FF5404" w14:textId="79177733" w:rsidR="00C9130C" w:rsidRDefault="00C9130C" w:rsidP="00C9130C">
      <w:pPr>
        <w:textAlignment w:val="baseline"/>
        <w:rPr>
          <w:rFonts w:ascii="Arial" w:eastAsia="Times New Roman" w:hAnsi="Arial" w:cs="Times New Roman"/>
          <w:color w:val="000000"/>
          <w:sz w:val="22"/>
          <w:szCs w:val="22"/>
          <w:shd w:val="clear" w:color="auto" w:fill="FFFFFF"/>
          <w:lang w:val="en-AU"/>
        </w:rPr>
      </w:pPr>
      <w:r>
        <w:rPr>
          <w:rFonts w:ascii="Arial" w:eastAsia="Times New Roman" w:hAnsi="Arial" w:cs="Times New Roman"/>
          <w:color w:val="000000"/>
          <w:sz w:val="22"/>
          <w:szCs w:val="22"/>
          <w:shd w:val="clear" w:color="auto" w:fill="FFFFFF"/>
          <w:lang w:val="en-AU"/>
        </w:rPr>
        <w:t xml:space="preserve">having failed to convince the Judge that the </w:t>
      </w:r>
      <w:r w:rsidR="006D2A1B">
        <w:rPr>
          <w:rFonts w:ascii="Arial" w:eastAsia="Times New Roman" w:hAnsi="Arial" w:cs="Times New Roman"/>
          <w:color w:val="000000"/>
          <w:sz w:val="22"/>
          <w:szCs w:val="22"/>
          <w:shd w:val="clear" w:color="auto" w:fill="FFFFFF"/>
          <w:lang w:val="en-AU"/>
        </w:rPr>
        <w:t>DA</w:t>
      </w:r>
      <w:r>
        <w:rPr>
          <w:rFonts w:ascii="Arial" w:eastAsia="Times New Roman" w:hAnsi="Arial" w:cs="Times New Roman"/>
          <w:color w:val="000000"/>
          <w:sz w:val="22"/>
          <w:szCs w:val="22"/>
          <w:shd w:val="clear" w:color="auto" w:fill="FFFFFF"/>
          <w:lang w:val="en-AU"/>
        </w:rPr>
        <w:t xml:space="preserve"> failed to meet the Dictionary definition</w:t>
      </w:r>
      <w:r w:rsidR="006D2A1B">
        <w:rPr>
          <w:rFonts w:ascii="Arial" w:eastAsia="Times New Roman" w:hAnsi="Arial" w:cs="Times New Roman"/>
          <w:color w:val="000000"/>
          <w:sz w:val="22"/>
          <w:szCs w:val="22"/>
          <w:shd w:val="clear" w:color="auto" w:fill="FFFFFF"/>
          <w:lang w:val="en-AU"/>
        </w:rPr>
        <w:t>.</w:t>
      </w:r>
      <w:r>
        <w:rPr>
          <w:rFonts w:ascii="Arial" w:eastAsia="Times New Roman" w:hAnsi="Arial" w:cs="Times New Roman"/>
          <w:color w:val="000000"/>
          <w:sz w:val="22"/>
          <w:szCs w:val="22"/>
          <w:shd w:val="clear" w:color="auto" w:fill="FFFFFF"/>
          <w:lang w:val="en-AU"/>
        </w:rPr>
        <w:t xml:space="preserve"> </w:t>
      </w:r>
    </w:p>
    <w:p w14:paraId="5246BFD8" w14:textId="77777777" w:rsidR="00C9130C" w:rsidRDefault="00C9130C" w:rsidP="00C9130C">
      <w:pPr>
        <w:textAlignment w:val="baseline"/>
        <w:rPr>
          <w:rFonts w:ascii="Arial" w:hAnsi="Arial" w:cs="Arial"/>
          <w:color w:val="000000"/>
          <w:sz w:val="22"/>
          <w:szCs w:val="22"/>
          <w:u w:val="single"/>
          <w:lang w:val="en-AU"/>
        </w:rPr>
      </w:pPr>
    </w:p>
    <w:p w14:paraId="7F3AA99E" w14:textId="77777777" w:rsidR="00C9130C" w:rsidRDefault="00C9130C" w:rsidP="00C9130C">
      <w:pPr>
        <w:textAlignment w:val="baseline"/>
        <w:rPr>
          <w:rFonts w:ascii="Arial" w:hAnsi="Arial" w:cs="Arial"/>
          <w:color w:val="000000"/>
          <w:sz w:val="22"/>
          <w:szCs w:val="22"/>
          <w:u w:val="single"/>
          <w:lang w:val="en-AU"/>
        </w:rPr>
      </w:pPr>
    </w:p>
    <w:p w14:paraId="0889FEAC" w14:textId="77777777" w:rsidR="00C9130C" w:rsidRPr="00793E42" w:rsidRDefault="00C9130C" w:rsidP="00C9130C">
      <w:pPr>
        <w:textAlignment w:val="baseline"/>
        <w:rPr>
          <w:rFonts w:ascii="Arial" w:hAnsi="Arial"/>
          <w:b/>
          <w:sz w:val="22"/>
          <w:szCs w:val="22"/>
          <w:u w:val="single"/>
        </w:rPr>
      </w:pPr>
      <w:r w:rsidRPr="00793E42">
        <w:rPr>
          <w:rFonts w:ascii="Arial" w:hAnsi="Arial" w:cs="Arial"/>
          <w:b/>
          <w:color w:val="000000"/>
          <w:sz w:val="22"/>
          <w:szCs w:val="22"/>
          <w:u w:val="single"/>
          <w:lang w:val="en-AU"/>
        </w:rPr>
        <w:t xml:space="preserve">4. </w:t>
      </w:r>
      <w:r w:rsidRPr="00793E42">
        <w:rPr>
          <w:rFonts w:ascii="Arial" w:hAnsi="Arial"/>
          <w:b/>
          <w:sz w:val="22"/>
          <w:szCs w:val="22"/>
          <w:u w:val="single"/>
        </w:rPr>
        <w:t>Subdivision of land in zones RU1, RU2 and E3</w:t>
      </w:r>
    </w:p>
    <w:p w14:paraId="30FBD218" w14:textId="4BE25278" w:rsidR="00C9130C" w:rsidRDefault="006D2A1B" w:rsidP="00C9130C">
      <w:pPr>
        <w:textAlignment w:val="baseline"/>
        <w:rPr>
          <w:rFonts w:ascii="Arial" w:eastAsia="Times New Roman" w:hAnsi="Arial" w:cs="Arial"/>
          <w:color w:val="000000"/>
          <w:sz w:val="22"/>
          <w:szCs w:val="22"/>
          <w:lang w:val="en-AU"/>
        </w:rPr>
      </w:pPr>
      <w:r>
        <w:rPr>
          <w:rFonts w:ascii="Arial" w:eastAsia="Times New Roman" w:hAnsi="Arial" w:cs="Arial"/>
          <w:color w:val="000000"/>
          <w:sz w:val="22"/>
          <w:szCs w:val="22"/>
          <w:lang w:val="en-AU"/>
        </w:rPr>
        <w:t>In the SILEP, t</w:t>
      </w:r>
      <w:r w:rsidR="00C9130C">
        <w:rPr>
          <w:rFonts w:ascii="Arial" w:eastAsia="Times New Roman" w:hAnsi="Arial" w:cs="Arial"/>
          <w:color w:val="000000"/>
          <w:sz w:val="22"/>
          <w:szCs w:val="22"/>
          <w:lang w:val="en-AU"/>
        </w:rPr>
        <w:t>he current minimum lot size following subdivision i</w:t>
      </w:r>
      <w:r w:rsidR="00C9130C" w:rsidRPr="00F96D2B">
        <w:rPr>
          <w:rFonts w:ascii="Arial" w:eastAsia="Times New Roman" w:hAnsi="Arial" w:cs="Arial"/>
          <w:color w:val="000000"/>
          <w:sz w:val="22"/>
          <w:szCs w:val="22"/>
          <w:lang w:val="en-AU"/>
        </w:rPr>
        <w:t xml:space="preserve">n rural and environmental zones </w:t>
      </w:r>
      <w:r w:rsidR="00C9130C">
        <w:rPr>
          <w:rFonts w:ascii="Arial" w:eastAsia="Times New Roman" w:hAnsi="Arial" w:cs="Arial"/>
          <w:color w:val="000000"/>
          <w:sz w:val="22"/>
          <w:szCs w:val="22"/>
          <w:lang w:val="en-AU"/>
        </w:rPr>
        <w:t>is 40ha, but Clause 4.2 allows for a reduction in the minimum lot size for the purpose of primary production in zones RU1, RU2, RU4 and RU6.</w:t>
      </w:r>
    </w:p>
    <w:p w14:paraId="47B7B2BE" w14:textId="77777777" w:rsidR="00C9130C" w:rsidRDefault="00C9130C" w:rsidP="00C9130C">
      <w:pPr>
        <w:textAlignment w:val="baseline"/>
        <w:rPr>
          <w:rFonts w:ascii="Arial" w:eastAsia="Times New Roman" w:hAnsi="Arial" w:cs="Arial"/>
          <w:color w:val="000000"/>
          <w:sz w:val="22"/>
          <w:szCs w:val="22"/>
          <w:lang w:val="en-AU"/>
        </w:rPr>
      </w:pPr>
    </w:p>
    <w:p w14:paraId="6D50FC8F" w14:textId="77777777" w:rsidR="00C9130C" w:rsidRDefault="00C9130C" w:rsidP="00C9130C">
      <w:pPr>
        <w:textAlignment w:val="baseline"/>
        <w:rPr>
          <w:rFonts w:ascii="Arial" w:eastAsia="Times New Roman" w:hAnsi="Arial" w:cs="Arial"/>
          <w:color w:val="000000"/>
          <w:sz w:val="22"/>
          <w:szCs w:val="22"/>
          <w:lang w:val="en-AU"/>
        </w:rPr>
      </w:pPr>
      <w:r>
        <w:rPr>
          <w:rFonts w:ascii="Arial" w:eastAsia="Times New Roman" w:hAnsi="Arial" w:cs="Arial"/>
          <w:color w:val="000000"/>
          <w:sz w:val="22"/>
          <w:szCs w:val="22"/>
          <w:lang w:val="en-AU"/>
        </w:rPr>
        <w:t xml:space="preserve">The Shoalhaven LEP includes an additional Clause 4.2A that allows for subdivision of land under the </w:t>
      </w:r>
      <w:r w:rsidRPr="00E804CF">
        <w:rPr>
          <w:rFonts w:ascii="Arial" w:eastAsia="Times New Roman" w:hAnsi="Arial" w:cs="Arial"/>
          <w:i/>
          <w:color w:val="000000"/>
          <w:sz w:val="22"/>
          <w:szCs w:val="22"/>
          <w:lang w:val="en-AU"/>
        </w:rPr>
        <w:t>Community Land Development Act 1989</w:t>
      </w:r>
      <w:r>
        <w:rPr>
          <w:rFonts w:ascii="Arial" w:eastAsia="Times New Roman" w:hAnsi="Arial" w:cs="Arial"/>
          <w:color w:val="000000"/>
          <w:sz w:val="22"/>
          <w:szCs w:val="22"/>
          <w:lang w:val="en-AU"/>
        </w:rPr>
        <w:t xml:space="preserve"> in zones RU1, RU2 and E3 that will create lots of less than 40ha for the purpose of tourist &amp; visitor accommodation. </w:t>
      </w:r>
    </w:p>
    <w:p w14:paraId="56F5FC79" w14:textId="77777777" w:rsidR="00C9130C" w:rsidRDefault="00C9130C" w:rsidP="00C9130C">
      <w:pPr>
        <w:textAlignment w:val="baseline"/>
        <w:rPr>
          <w:rFonts w:ascii="Arial" w:eastAsia="Times New Roman" w:hAnsi="Arial" w:cs="Arial"/>
          <w:color w:val="000000"/>
          <w:sz w:val="22"/>
          <w:szCs w:val="22"/>
          <w:lang w:val="en-AU"/>
        </w:rPr>
      </w:pPr>
    </w:p>
    <w:p w14:paraId="7959206D" w14:textId="6178FF03" w:rsidR="00C9130C" w:rsidRDefault="00C9130C" w:rsidP="00C9130C">
      <w:pPr>
        <w:textAlignment w:val="baseline"/>
        <w:rPr>
          <w:rFonts w:ascii="Arial" w:eastAsia="Times New Roman" w:hAnsi="Arial" w:cs="Arial"/>
          <w:color w:val="000000"/>
          <w:sz w:val="22"/>
          <w:szCs w:val="22"/>
          <w:lang w:val="en-AU"/>
        </w:rPr>
      </w:pPr>
      <w:r>
        <w:rPr>
          <w:rFonts w:ascii="Arial" w:eastAsia="Times New Roman" w:hAnsi="Arial" w:cs="Arial"/>
          <w:color w:val="000000"/>
          <w:sz w:val="22"/>
          <w:szCs w:val="22"/>
          <w:lang w:val="en-AU"/>
        </w:rPr>
        <w:t>Section 5.6 of the SDCP - Community Title Subdivision of Tourist &amp; Visitor Accommodation supplements Clause 4.2A and states the proposed subdivision must include a minimum of 5 tourist cabins.</w:t>
      </w:r>
      <w:r w:rsidR="006D2A1B">
        <w:rPr>
          <w:rFonts w:ascii="Arial" w:eastAsia="Times New Roman" w:hAnsi="Arial" w:cs="Arial"/>
          <w:color w:val="000000"/>
          <w:sz w:val="22"/>
          <w:szCs w:val="22"/>
          <w:lang w:val="en-AU"/>
        </w:rPr>
        <w:t xml:space="preserve"> </w:t>
      </w:r>
      <w:r>
        <w:rPr>
          <w:rFonts w:ascii="Arial" w:eastAsia="Times New Roman" w:hAnsi="Arial" w:cs="Arial"/>
          <w:color w:val="000000"/>
          <w:sz w:val="22"/>
          <w:szCs w:val="22"/>
          <w:lang w:val="en-AU"/>
        </w:rPr>
        <w:t>Unfortunately, Clause 4.2A has created an unintended incentive to obtain a subdivision by stealth.</w:t>
      </w:r>
    </w:p>
    <w:p w14:paraId="5450144A" w14:textId="77777777" w:rsidR="00893B12" w:rsidRDefault="00893B12" w:rsidP="00C9130C">
      <w:pPr>
        <w:textAlignment w:val="baseline"/>
        <w:rPr>
          <w:rFonts w:ascii="Arial" w:eastAsia="Times New Roman" w:hAnsi="Arial" w:cs="Arial"/>
          <w:color w:val="000000"/>
          <w:sz w:val="22"/>
          <w:szCs w:val="22"/>
          <w:lang w:val="en-AU"/>
        </w:rPr>
      </w:pPr>
    </w:p>
    <w:p w14:paraId="42B28A8F" w14:textId="08369234" w:rsidR="009477D1" w:rsidRPr="009477D1" w:rsidRDefault="009477D1" w:rsidP="009477D1">
      <w:pPr>
        <w:jc w:val="both"/>
        <w:rPr>
          <w:rFonts w:ascii="Arial" w:hAnsi="Arial" w:cs="Arial"/>
          <w:b/>
          <w:sz w:val="23"/>
          <w:szCs w:val="23"/>
        </w:rPr>
      </w:pPr>
      <w:r w:rsidRPr="009477D1">
        <w:rPr>
          <w:rFonts w:ascii="Arial" w:hAnsi="Arial" w:cs="Arial"/>
          <w:b/>
          <w:sz w:val="23"/>
          <w:szCs w:val="23"/>
        </w:rPr>
        <w:t xml:space="preserve">Example of How </w:t>
      </w:r>
      <w:r>
        <w:rPr>
          <w:rFonts w:ascii="Arial" w:hAnsi="Arial" w:cs="Arial"/>
          <w:b/>
          <w:sz w:val="23"/>
          <w:szCs w:val="23"/>
        </w:rPr>
        <w:t xml:space="preserve">the </w:t>
      </w:r>
      <w:r w:rsidRPr="009477D1">
        <w:rPr>
          <w:rFonts w:ascii="Arial" w:hAnsi="Arial" w:cs="Arial"/>
          <w:b/>
          <w:sz w:val="23"/>
          <w:szCs w:val="23"/>
        </w:rPr>
        <w:t xml:space="preserve">Loopholes </w:t>
      </w:r>
      <w:r>
        <w:rPr>
          <w:rFonts w:ascii="Arial" w:hAnsi="Arial" w:cs="Arial"/>
          <w:b/>
          <w:sz w:val="23"/>
          <w:szCs w:val="23"/>
        </w:rPr>
        <w:t>can be Leveraged</w:t>
      </w:r>
    </w:p>
    <w:p w14:paraId="363941B5" w14:textId="213C5F0A" w:rsidR="009477D1" w:rsidRDefault="009477D1" w:rsidP="009477D1">
      <w:pPr>
        <w:jc w:val="both"/>
        <w:rPr>
          <w:rFonts w:ascii="Arial" w:hAnsi="Arial" w:cs="Arial"/>
          <w:sz w:val="22"/>
          <w:szCs w:val="22"/>
        </w:rPr>
      </w:pPr>
      <w:r>
        <w:rPr>
          <w:rFonts w:ascii="Arial" w:hAnsi="Arial" w:cs="Arial"/>
          <w:sz w:val="22"/>
          <w:szCs w:val="22"/>
        </w:rPr>
        <w:t>The need for action was demonstrated by an application lodged in March 2016 for five tourist cabins on a working farm in Strongs Rd.. The accommodation would not have met the secondary business definition condition. The DA boldly stated -</w:t>
      </w:r>
    </w:p>
    <w:p w14:paraId="4D9A9BC3" w14:textId="77777777" w:rsidR="009477D1" w:rsidRPr="009477D1" w:rsidRDefault="009477D1" w:rsidP="009477D1">
      <w:pPr>
        <w:ind w:left="720"/>
        <w:jc w:val="both"/>
        <w:rPr>
          <w:rFonts w:ascii="Arial" w:hAnsi="Arial" w:cs="Arial"/>
          <w:i/>
          <w:sz w:val="22"/>
          <w:szCs w:val="22"/>
        </w:rPr>
      </w:pPr>
      <w:r w:rsidRPr="009477D1">
        <w:rPr>
          <w:rFonts w:ascii="Arial" w:hAnsi="Arial" w:cs="Arial"/>
          <w:i/>
          <w:sz w:val="22"/>
          <w:szCs w:val="22"/>
        </w:rPr>
        <w:t>“Tourist cabins are not specifically separately defined by the SLEP and it is considered unnecessary to define the development beyond the broad group term. On this basis, given that Tourist and Visitor Accommodation is permissible within the RU1 zone, it is considered that tourist cabin accommodation is permissible within the RU1 zone.”</w:t>
      </w:r>
    </w:p>
    <w:p w14:paraId="1B17EB03" w14:textId="77777777" w:rsidR="009477D1" w:rsidRDefault="009477D1" w:rsidP="00C9130C">
      <w:pPr>
        <w:textAlignment w:val="baseline"/>
        <w:rPr>
          <w:rFonts w:ascii="Arial" w:eastAsia="Times New Roman" w:hAnsi="Arial" w:cs="Arial"/>
          <w:b/>
          <w:color w:val="000000"/>
          <w:sz w:val="23"/>
          <w:szCs w:val="23"/>
          <w:lang w:val="en-AU"/>
        </w:rPr>
      </w:pPr>
      <w:r>
        <w:rPr>
          <w:rFonts w:ascii="Arial" w:hAnsi="Arial" w:cs="Arial"/>
          <w:sz w:val="22"/>
          <w:szCs w:val="22"/>
        </w:rPr>
        <w:t>The characterization was accepted and consent was provided for the DA. This means the Lot is now eligible for a sub-division.</w:t>
      </w:r>
    </w:p>
    <w:p w14:paraId="1F2741B0" w14:textId="7F9F967F" w:rsidR="00893B12" w:rsidRPr="00893B12" w:rsidRDefault="00893B12" w:rsidP="00C9130C">
      <w:pPr>
        <w:textAlignment w:val="baseline"/>
        <w:rPr>
          <w:rFonts w:ascii="Arial" w:eastAsia="Times New Roman" w:hAnsi="Arial" w:cs="Arial"/>
          <w:b/>
          <w:color w:val="000000"/>
          <w:sz w:val="23"/>
          <w:szCs w:val="23"/>
          <w:lang w:val="en-AU"/>
        </w:rPr>
      </w:pPr>
      <w:r w:rsidRPr="00893B12">
        <w:rPr>
          <w:rFonts w:ascii="Arial" w:eastAsia="Times New Roman" w:hAnsi="Arial" w:cs="Arial"/>
          <w:b/>
          <w:color w:val="000000"/>
          <w:sz w:val="23"/>
          <w:szCs w:val="23"/>
          <w:lang w:val="en-AU"/>
        </w:rPr>
        <w:t>Impacts of the Loopholes in the SILEP</w:t>
      </w:r>
    </w:p>
    <w:p w14:paraId="36261637" w14:textId="09524323" w:rsidR="00893B12" w:rsidRDefault="00893B12" w:rsidP="00C9130C">
      <w:pPr>
        <w:textAlignment w:val="baseline"/>
        <w:rPr>
          <w:rFonts w:ascii="Arial" w:eastAsia="Times New Roman" w:hAnsi="Arial" w:cs="Arial"/>
          <w:color w:val="000000"/>
          <w:sz w:val="22"/>
          <w:szCs w:val="22"/>
          <w:lang w:val="en-AU"/>
        </w:rPr>
      </w:pPr>
      <w:r>
        <w:rPr>
          <w:rFonts w:ascii="Arial" w:eastAsia="Times New Roman" w:hAnsi="Arial" w:cs="Arial"/>
          <w:color w:val="000000"/>
          <w:sz w:val="22"/>
          <w:szCs w:val="22"/>
          <w:lang w:val="en-AU"/>
        </w:rPr>
        <w:t>The Rockfield Park and Mount Hay deve</w:t>
      </w:r>
      <w:r w:rsidR="007A3D65">
        <w:rPr>
          <w:rFonts w:ascii="Arial" w:eastAsia="Times New Roman" w:hAnsi="Arial" w:cs="Arial"/>
          <w:color w:val="000000"/>
          <w:sz w:val="22"/>
          <w:szCs w:val="22"/>
          <w:lang w:val="en-AU"/>
        </w:rPr>
        <w:t>lopment applications generated</w:t>
      </w:r>
      <w:r>
        <w:rPr>
          <w:rFonts w:ascii="Arial" w:eastAsia="Times New Roman" w:hAnsi="Arial" w:cs="Arial"/>
          <w:color w:val="000000"/>
          <w:sz w:val="22"/>
          <w:szCs w:val="22"/>
          <w:lang w:val="en-AU"/>
        </w:rPr>
        <w:t xml:space="preserve"> </w:t>
      </w:r>
      <w:r w:rsidR="007A3D65">
        <w:rPr>
          <w:rFonts w:ascii="Arial" w:eastAsia="Times New Roman" w:hAnsi="Arial" w:cs="Arial"/>
          <w:color w:val="000000"/>
          <w:sz w:val="22"/>
          <w:szCs w:val="22"/>
          <w:lang w:val="en-AU"/>
        </w:rPr>
        <w:t>considerable</w:t>
      </w:r>
      <w:r>
        <w:rPr>
          <w:rFonts w:ascii="Arial" w:eastAsia="Times New Roman" w:hAnsi="Arial" w:cs="Arial"/>
          <w:color w:val="000000"/>
          <w:sz w:val="22"/>
          <w:szCs w:val="22"/>
          <w:lang w:val="en-AU"/>
        </w:rPr>
        <w:t xml:space="preserve"> level</w:t>
      </w:r>
      <w:r w:rsidR="007A3D65">
        <w:rPr>
          <w:rFonts w:ascii="Arial" w:eastAsia="Times New Roman" w:hAnsi="Arial" w:cs="Arial"/>
          <w:color w:val="000000"/>
          <w:sz w:val="22"/>
          <w:szCs w:val="22"/>
          <w:lang w:val="en-AU"/>
        </w:rPr>
        <w:t>s</w:t>
      </w:r>
      <w:r>
        <w:rPr>
          <w:rFonts w:ascii="Arial" w:eastAsia="Times New Roman" w:hAnsi="Arial" w:cs="Arial"/>
          <w:color w:val="000000"/>
          <w:sz w:val="22"/>
          <w:szCs w:val="22"/>
          <w:lang w:val="en-AU"/>
        </w:rPr>
        <w:t xml:space="preserve"> of community action and hundreds of objections. Both </w:t>
      </w:r>
      <w:r w:rsidR="00197BC7">
        <w:rPr>
          <w:rFonts w:ascii="Arial" w:eastAsia="Times New Roman" w:hAnsi="Arial" w:cs="Arial"/>
          <w:color w:val="000000"/>
          <w:sz w:val="22"/>
          <w:szCs w:val="22"/>
          <w:lang w:val="en-AU"/>
        </w:rPr>
        <w:t>were refused by Council (Mt Hay twice), but the decisions were overturned on appeal</w:t>
      </w:r>
      <w:r w:rsidR="009477D1">
        <w:rPr>
          <w:rFonts w:ascii="Arial" w:eastAsia="Times New Roman" w:hAnsi="Arial" w:cs="Arial"/>
          <w:color w:val="000000"/>
          <w:sz w:val="22"/>
          <w:szCs w:val="22"/>
          <w:lang w:val="en-AU"/>
        </w:rPr>
        <w:t xml:space="preserve"> at the LEC</w:t>
      </w:r>
      <w:r w:rsidR="00197BC7">
        <w:rPr>
          <w:rFonts w:ascii="Arial" w:eastAsia="Times New Roman" w:hAnsi="Arial" w:cs="Arial"/>
          <w:color w:val="000000"/>
          <w:sz w:val="22"/>
          <w:szCs w:val="22"/>
          <w:lang w:val="en-AU"/>
        </w:rPr>
        <w:t>.</w:t>
      </w:r>
      <w:r w:rsidR="00275257">
        <w:rPr>
          <w:rFonts w:ascii="Arial" w:eastAsia="Times New Roman" w:hAnsi="Arial" w:cs="Arial"/>
          <w:color w:val="000000"/>
          <w:sz w:val="22"/>
          <w:szCs w:val="22"/>
          <w:lang w:val="en-AU"/>
        </w:rPr>
        <w:t xml:space="preserve"> These applications were the source of great angst for many members of the community and a drain on council staff and finances. The Rockfield Park process took 3 years and Mt Hay almost 2 years.</w:t>
      </w:r>
    </w:p>
    <w:p w14:paraId="654EABC7" w14:textId="77777777" w:rsidR="004666CC" w:rsidRDefault="004666CC" w:rsidP="00C9130C">
      <w:pPr>
        <w:textAlignment w:val="baseline"/>
        <w:rPr>
          <w:rFonts w:ascii="Arial" w:eastAsia="Times New Roman" w:hAnsi="Arial" w:cs="Arial"/>
          <w:color w:val="000000"/>
          <w:sz w:val="22"/>
          <w:szCs w:val="22"/>
          <w:lang w:val="en-AU"/>
        </w:rPr>
      </w:pPr>
    </w:p>
    <w:p w14:paraId="1B0F0A9E" w14:textId="41E35920" w:rsidR="004666CC" w:rsidRDefault="004666CC" w:rsidP="00C9130C">
      <w:pPr>
        <w:textAlignment w:val="baseline"/>
        <w:rPr>
          <w:rFonts w:ascii="Arial" w:eastAsia="Times New Roman" w:hAnsi="Arial" w:cs="Arial"/>
          <w:color w:val="000000"/>
          <w:sz w:val="22"/>
          <w:szCs w:val="22"/>
          <w:lang w:val="en-AU"/>
        </w:rPr>
      </w:pPr>
      <w:r>
        <w:rPr>
          <w:rFonts w:ascii="Arial" w:eastAsia="Times New Roman" w:hAnsi="Arial" w:cs="Arial"/>
          <w:color w:val="000000"/>
          <w:sz w:val="22"/>
          <w:szCs w:val="22"/>
          <w:lang w:val="en-AU"/>
        </w:rPr>
        <w:t>The Nerringillah Rd, Bendalong application for an eco-tourist facility also generated many objections</w:t>
      </w:r>
      <w:r w:rsidR="004B71AD">
        <w:rPr>
          <w:rFonts w:ascii="Arial" w:eastAsia="Times New Roman" w:hAnsi="Arial" w:cs="Arial"/>
          <w:color w:val="000000"/>
          <w:sz w:val="22"/>
          <w:szCs w:val="22"/>
          <w:lang w:val="en-AU"/>
        </w:rPr>
        <w:t xml:space="preserve"> and much community opposition. It was controversially approved by Council, but </w:t>
      </w:r>
      <w:r>
        <w:rPr>
          <w:rFonts w:ascii="Arial" w:eastAsia="Times New Roman" w:hAnsi="Arial" w:cs="Arial"/>
          <w:color w:val="000000"/>
          <w:sz w:val="22"/>
          <w:szCs w:val="22"/>
          <w:lang w:val="en-AU"/>
        </w:rPr>
        <w:t xml:space="preserve">was withdrawn </w:t>
      </w:r>
      <w:r w:rsidR="00D17E49">
        <w:rPr>
          <w:rFonts w:ascii="Arial" w:eastAsia="Times New Roman" w:hAnsi="Arial" w:cs="Arial"/>
          <w:color w:val="000000"/>
          <w:sz w:val="22"/>
          <w:szCs w:val="22"/>
          <w:lang w:val="en-AU"/>
        </w:rPr>
        <w:t xml:space="preserve">by the applicant </w:t>
      </w:r>
      <w:r w:rsidR="004D7A10">
        <w:rPr>
          <w:rFonts w:ascii="Arial" w:eastAsia="Times New Roman" w:hAnsi="Arial" w:cs="Arial"/>
          <w:color w:val="000000"/>
          <w:sz w:val="22"/>
          <w:szCs w:val="22"/>
          <w:lang w:val="en-AU"/>
        </w:rPr>
        <w:t>after residents mounted a robust</w:t>
      </w:r>
      <w:r>
        <w:rPr>
          <w:rFonts w:ascii="Arial" w:eastAsia="Times New Roman" w:hAnsi="Arial" w:cs="Arial"/>
          <w:color w:val="000000"/>
          <w:sz w:val="22"/>
          <w:szCs w:val="22"/>
          <w:lang w:val="en-AU"/>
        </w:rPr>
        <w:t xml:space="preserve"> appeal at the LEC.</w:t>
      </w:r>
    </w:p>
    <w:p w14:paraId="2D2F390A" w14:textId="5C86BD5B" w:rsidR="004666CC" w:rsidRDefault="004666CC" w:rsidP="00C9130C">
      <w:pPr>
        <w:textAlignment w:val="baseline"/>
        <w:rPr>
          <w:rFonts w:ascii="Arial" w:eastAsia="Times New Roman" w:hAnsi="Arial" w:cs="Arial"/>
          <w:color w:val="000000"/>
          <w:sz w:val="22"/>
          <w:szCs w:val="22"/>
          <w:lang w:val="en-AU"/>
        </w:rPr>
      </w:pPr>
    </w:p>
    <w:p w14:paraId="0180C25D" w14:textId="77777777" w:rsidR="003D0BFC" w:rsidRPr="00743A93" w:rsidRDefault="003D0BFC" w:rsidP="003D0BFC">
      <w:pPr>
        <w:spacing w:before="120" w:after="120"/>
        <w:jc w:val="both"/>
        <w:rPr>
          <w:rFonts w:ascii="Arial" w:hAnsi="Arial" w:cs="Arial"/>
          <w:color w:val="000000"/>
        </w:rPr>
      </w:pPr>
      <w:r w:rsidRPr="00743A93">
        <w:rPr>
          <w:rFonts w:ascii="Arial" w:hAnsi="Arial" w:cs="Arial"/>
          <w:b/>
          <w:bCs/>
          <w:color w:val="000000"/>
        </w:rPr>
        <w:t>Recommendation </w:t>
      </w:r>
    </w:p>
    <w:p w14:paraId="43AD0DFA" w14:textId="64B9B9C3" w:rsidR="003D0BFC" w:rsidRDefault="003D0BFC" w:rsidP="00FC3DF1">
      <w:pPr>
        <w:pStyle w:val="ListParagraph"/>
        <w:numPr>
          <w:ilvl w:val="0"/>
          <w:numId w:val="13"/>
        </w:numPr>
        <w:ind w:left="360"/>
        <w:jc w:val="both"/>
        <w:rPr>
          <w:rFonts w:ascii="Arial" w:hAnsi="Arial" w:cs="Arial"/>
          <w:color w:val="000000"/>
          <w:sz w:val="22"/>
          <w:szCs w:val="22"/>
        </w:rPr>
      </w:pPr>
      <w:r>
        <w:rPr>
          <w:rFonts w:ascii="Arial" w:hAnsi="Arial" w:cs="Arial"/>
          <w:color w:val="000000"/>
          <w:sz w:val="22"/>
          <w:szCs w:val="22"/>
        </w:rPr>
        <w:t>Council to c</w:t>
      </w:r>
      <w:r w:rsidRPr="00743A93">
        <w:rPr>
          <w:rFonts w:ascii="Arial" w:hAnsi="Arial" w:cs="Arial"/>
          <w:color w:val="000000"/>
          <w:sz w:val="22"/>
          <w:szCs w:val="22"/>
        </w:rPr>
        <w:t xml:space="preserve">omply with the </w:t>
      </w:r>
      <w:r w:rsidR="00177594">
        <w:rPr>
          <w:rFonts w:ascii="Arial" w:hAnsi="Arial" w:cs="Arial"/>
          <w:color w:val="000000"/>
          <w:sz w:val="22"/>
          <w:szCs w:val="22"/>
        </w:rPr>
        <w:t>DoP</w:t>
      </w:r>
      <w:r w:rsidRPr="00743A93">
        <w:rPr>
          <w:rFonts w:ascii="Arial" w:hAnsi="Arial" w:cs="Arial"/>
          <w:color w:val="000000"/>
          <w:sz w:val="22"/>
          <w:szCs w:val="22"/>
        </w:rPr>
        <w:t xml:space="preserve"> Practice Note on ‘Providing for Tourism’, by </w:t>
      </w:r>
      <w:r w:rsidR="00177594">
        <w:rPr>
          <w:rFonts w:ascii="Arial" w:hAnsi="Arial" w:cs="Arial"/>
          <w:color w:val="000000"/>
          <w:sz w:val="22"/>
          <w:szCs w:val="22"/>
        </w:rPr>
        <w:t>removing</w:t>
      </w:r>
      <w:r w:rsidRPr="00743A93">
        <w:rPr>
          <w:rFonts w:ascii="Arial" w:hAnsi="Arial" w:cs="Arial"/>
          <w:color w:val="000000"/>
          <w:sz w:val="22"/>
          <w:szCs w:val="22"/>
        </w:rPr>
        <w:t xml:space="preserve"> the group term ‘tourist and visitor accommodation’ </w:t>
      </w:r>
      <w:r w:rsidR="00177594">
        <w:rPr>
          <w:rFonts w:ascii="Arial" w:hAnsi="Arial" w:cs="Arial"/>
          <w:color w:val="000000"/>
          <w:sz w:val="22"/>
          <w:szCs w:val="22"/>
        </w:rPr>
        <w:t>from</w:t>
      </w:r>
      <w:r w:rsidRPr="00743A93">
        <w:rPr>
          <w:rFonts w:ascii="Arial" w:hAnsi="Arial" w:cs="Arial"/>
          <w:color w:val="000000"/>
          <w:sz w:val="22"/>
          <w:szCs w:val="22"/>
        </w:rPr>
        <w:t xml:space="preserve"> the list of SLEP Permissible U</w:t>
      </w:r>
      <w:r>
        <w:rPr>
          <w:rFonts w:ascii="Arial" w:hAnsi="Arial" w:cs="Arial"/>
          <w:color w:val="000000"/>
          <w:sz w:val="22"/>
          <w:szCs w:val="22"/>
        </w:rPr>
        <w:t>ses for RU1/RU2/</w:t>
      </w:r>
      <w:r w:rsidRPr="00743A93">
        <w:rPr>
          <w:rFonts w:ascii="Arial" w:hAnsi="Arial" w:cs="Arial"/>
          <w:color w:val="000000"/>
          <w:sz w:val="22"/>
          <w:szCs w:val="22"/>
        </w:rPr>
        <w:t xml:space="preserve">E3 zones, </w:t>
      </w:r>
      <w:r w:rsidR="00177594">
        <w:rPr>
          <w:rFonts w:ascii="Arial" w:hAnsi="Arial" w:cs="Arial"/>
          <w:color w:val="000000"/>
          <w:sz w:val="22"/>
          <w:szCs w:val="22"/>
        </w:rPr>
        <w:t xml:space="preserve">and replacing it </w:t>
      </w:r>
      <w:r w:rsidRPr="00743A93">
        <w:rPr>
          <w:rFonts w:ascii="Arial" w:hAnsi="Arial" w:cs="Arial"/>
          <w:color w:val="000000"/>
          <w:sz w:val="22"/>
          <w:szCs w:val="22"/>
        </w:rPr>
        <w:t>with ‘Farm Stay’ and ‘Bed &amp; Breakfast’ accommodation. This would bring SCC into line with other NSW coastal councils.</w:t>
      </w:r>
    </w:p>
    <w:p w14:paraId="60FDFF65" w14:textId="77777777" w:rsidR="003D0BFC" w:rsidRPr="00743A93" w:rsidRDefault="003D0BFC" w:rsidP="00FC3DF1">
      <w:pPr>
        <w:pStyle w:val="ListParagraph"/>
        <w:ind w:left="0"/>
        <w:jc w:val="both"/>
        <w:rPr>
          <w:rFonts w:ascii="Arial" w:hAnsi="Arial" w:cs="Arial"/>
          <w:color w:val="000000"/>
          <w:sz w:val="22"/>
          <w:szCs w:val="22"/>
        </w:rPr>
      </w:pPr>
    </w:p>
    <w:p w14:paraId="0B3BA740" w14:textId="77777777" w:rsidR="003D0BFC" w:rsidRPr="00743A93" w:rsidRDefault="003D0BFC" w:rsidP="00FC3DF1">
      <w:pPr>
        <w:pStyle w:val="ListParagraph"/>
        <w:numPr>
          <w:ilvl w:val="0"/>
          <w:numId w:val="13"/>
        </w:numPr>
        <w:ind w:left="360"/>
        <w:jc w:val="both"/>
        <w:rPr>
          <w:rFonts w:ascii="Arial" w:hAnsi="Arial" w:cs="Arial"/>
          <w:color w:val="000000"/>
          <w:sz w:val="22"/>
          <w:szCs w:val="22"/>
        </w:rPr>
      </w:pPr>
      <w:r>
        <w:rPr>
          <w:rFonts w:ascii="Arial" w:hAnsi="Arial" w:cs="Arial"/>
          <w:color w:val="000000"/>
          <w:sz w:val="22"/>
          <w:szCs w:val="22"/>
        </w:rPr>
        <w:t>Insert a</w:t>
      </w:r>
      <w:r w:rsidRPr="00743A93">
        <w:rPr>
          <w:rFonts w:ascii="Arial" w:hAnsi="Arial" w:cs="Arial"/>
          <w:color w:val="000000"/>
          <w:sz w:val="22"/>
          <w:szCs w:val="22"/>
        </w:rPr>
        <w:t xml:space="preserve"> local clause into</w:t>
      </w:r>
      <w:r>
        <w:rPr>
          <w:rFonts w:ascii="Arial" w:hAnsi="Arial" w:cs="Arial"/>
          <w:color w:val="000000"/>
          <w:sz w:val="22"/>
          <w:szCs w:val="22"/>
        </w:rPr>
        <w:t xml:space="preserve"> SLEP Part 7: </w:t>
      </w:r>
      <w:r w:rsidRPr="00743A93">
        <w:rPr>
          <w:rFonts w:ascii="Arial" w:hAnsi="Arial" w:cs="Arial"/>
          <w:color w:val="000000"/>
          <w:sz w:val="22"/>
          <w:szCs w:val="22"/>
        </w:rPr>
        <w:t>‘Development of t</w:t>
      </w:r>
      <w:r>
        <w:rPr>
          <w:rFonts w:ascii="Arial" w:hAnsi="Arial" w:cs="Arial"/>
          <w:color w:val="000000"/>
          <w:sz w:val="22"/>
          <w:szCs w:val="22"/>
        </w:rPr>
        <w:t>ourist cabin</w:t>
      </w:r>
      <w:r w:rsidRPr="00743A93">
        <w:rPr>
          <w:rFonts w:ascii="Arial" w:hAnsi="Arial" w:cs="Arial"/>
          <w:color w:val="000000"/>
          <w:sz w:val="22"/>
          <w:szCs w:val="22"/>
        </w:rPr>
        <w:t xml:space="preserve"> accommodation’ – </w:t>
      </w:r>
    </w:p>
    <w:p w14:paraId="0A8C08C3" w14:textId="77777777" w:rsidR="003D0BFC" w:rsidRPr="00743A93" w:rsidRDefault="003D0BFC" w:rsidP="00FC3DF1">
      <w:pPr>
        <w:pStyle w:val="ListParagraph"/>
        <w:numPr>
          <w:ilvl w:val="0"/>
          <w:numId w:val="14"/>
        </w:numPr>
        <w:jc w:val="both"/>
        <w:rPr>
          <w:rFonts w:ascii="Arial" w:hAnsi="Arial" w:cs="Arial"/>
          <w:color w:val="000000"/>
          <w:sz w:val="22"/>
          <w:szCs w:val="22"/>
        </w:rPr>
      </w:pPr>
      <w:r w:rsidRPr="00743A93">
        <w:rPr>
          <w:rFonts w:ascii="Arial" w:hAnsi="Arial" w:cs="Arial"/>
          <w:color w:val="000000"/>
          <w:sz w:val="22"/>
          <w:szCs w:val="22"/>
        </w:rPr>
        <w:t>Consistent with Clause 5.4 controls, the accommodation that is provided to guests must consist of no more than 7 bedrooms and the gross floor area of each cabin/unit must not exceed 80 square metres.</w:t>
      </w:r>
    </w:p>
    <w:p w14:paraId="3938D165" w14:textId="77777777" w:rsidR="003D0BFC" w:rsidRDefault="003D0BFC" w:rsidP="00FC3DF1">
      <w:pPr>
        <w:pStyle w:val="ListParagraph"/>
        <w:numPr>
          <w:ilvl w:val="0"/>
          <w:numId w:val="14"/>
        </w:numPr>
        <w:jc w:val="both"/>
        <w:rPr>
          <w:rFonts w:ascii="Arial" w:hAnsi="Arial" w:cs="Arial"/>
          <w:color w:val="000000"/>
          <w:sz w:val="22"/>
          <w:szCs w:val="22"/>
        </w:rPr>
      </w:pPr>
      <w:r w:rsidRPr="00743A93">
        <w:rPr>
          <w:rFonts w:ascii="Arial" w:hAnsi="Arial" w:cs="Arial"/>
          <w:color w:val="000000"/>
          <w:sz w:val="22"/>
          <w:szCs w:val="22"/>
        </w:rPr>
        <w:t>Consistent with Clause 5.13 (3g), the development will be located to avoid visibility above ridgelines and against escarpments.</w:t>
      </w:r>
    </w:p>
    <w:p w14:paraId="53C5DE24" w14:textId="77777777" w:rsidR="003D0BFC" w:rsidRPr="00743A93" w:rsidRDefault="003D0BFC" w:rsidP="00FC3DF1">
      <w:pPr>
        <w:pStyle w:val="ListParagraph"/>
        <w:ind w:left="360"/>
        <w:jc w:val="both"/>
        <w:rPr>
          <w:rFonts w:ascii="Arial" w:hAnsi="Arial" w:cs="Arial"/>
          <w:color w:val="000000"/>
          <w:sz w:val="22"/>
          <w:szCs w:val="22"/>
        </w:rPr>
      </w:pPr>
    </w:p>
    <w:p w14:paraId="68E7EBBC" w14:textId="77777777" w:rsidR="003D0BFC" w:rsidRPr="00743A93" w:rsidRDefault="003D0BFC" w:rsidP="00FC3DF1">
      <w:pPr>
        <w:pStyle w:val="ListParagraph"/>
        <w:numPr>
          <w:ilvl w:val="0"/>
          <w:numId w:val="13"/>
        </w:numPr>
        <w:ind w:left="360"/>
        <w:jc w:val="both"/>
        <w:rPr>
          <w:rFonts w:ascii="Arial" w:hAnsi="Arial" w:cs="Arial"/>
          <w:color w:val="000000"/>
          <w:sz w:val="22"/>
          <w:szCs w:val="22"/>
        </w:rPr>
      </w:pPr>
      <w:r>
        <w:rPr>
          <w:rFonts w:ascii="Arial" w:hAnsi="Arial" w:cs="Arial"/>
          <w:color w:val="000000"/>
          <w:sz w:val="22"/>
          <w:szCs w:val="22"/>
        </w:rPr>
        <w:t>Insert a</w:t>
      </w:r>
      <w:r w:rsidRPr="00743A93">
        <w:rPr>
          <w:rFonts w:ascii="Arial" w:hAnsi="Arial" w:cs="Arial"/>
          <w:color w:val="000000"/>
          <w:sz w:val="22"/>
          <w:szCs w:val="22"/>
        </w:rPr>
        <w:t xml:space="preserve"> local clause into </w:t>
      </w:r>
      <w:r>
        <w:rPr>
          <w:rFonts w:ascii="Arial" w:hAnsi="Arial" w:cs="Arial"/>
          <w:color w:val="000000"/>
          <w:sz w:val="22"/>
          <w:szCs w:val="22"/>
        </w:rPr>
        <w:t>SLEP Part 7:</w:t>
      </w:r>
      <w:r w:rsidRPr="00743A93">
        <w:rPr>
          <w:rFonts w:ascii="Arial" w:hAnsi="Arial" w:cs="Arial"/>
          <w:color w:val="000000"/>
          <w:sz w:val="22"/>
          <w:szCs w:val="22"/>
        </w:rPr>
        <w:t xml:space="preserve"> ‘Development of eco-tourist facilities’  - </w:t>
      </w:r>
    </w:p>
    <w:p w14:paraId="244B7147" w14:textId="77777777" w:rsidR="003D0BFC" w:rsidRDefault="003D0BFC" w:rsidP="00FC3DF1">
      <w:pPr>
        <w:pStyle w:val="ListParagraph"/>
        <w:numPr>
          <w:ilvl w:val="0"/>
          <w:numId w:val="15"/>
        </w:numPr>
        <w:jc w:val="both"/>
        <w:rPr>
          <w:rFonts w:ascii="Arial" w:hAnsi="Arial" w:cs="Arial"/>
          <w:color w:val="000000"/>
          <w:sz w:val="22"/>
          <w:szCs w:val="22"/>
        </w:rPr>
      </w:pPr>
      <w:r w:rsidRPr="00743A93">
        <w:rPr>
          <w:rFonts w:ascii="Arial" w:hAnsi="Arial" w:cs="Arial"/>
          <w:color w:val="000000"/>
          <w:sz w:val="22"/>
          <w:szCs w:val="22"/>
        </w:rPr>
        <w:t>Consistent with Clause 5.4 controls, the accommodation that is provided to guests must consist of no more than 10 bedrooms. The first 2 bedrooms will require a minimum Lot area of 10 hectares, and each additional bedroom will require an area of 5 hectares. The gross floor area of any cabin/unit must not exceed 60 square metres.</w:t>
      </w:r>
    </w:p>
    <w:p w14:paraId="7D456C6F" w14:textId="77777777" w:rsidR="003D0BFC" w:rsidRDefault="003D0BFC" w:rsidP="00FC3DF1">
      <w:pPr>
        <w:pStyle w:val="ListParagraph"/>
        <w:ind w:left="360"/>
        <w:jc w:val="both"/>
        <w:rPr>
          <w:rFonts w:ascii="Arial" w:hAnsi="Arial" w:cs="Arial"/>
          <w:color w:val="000000"/>
          <w:sz w:val="22"/>
          <w:szCs w:val="22"/>
        </w:rPr>
      </w:pPr>
    </w:p>
    <w:p w14:paraId="6B5DCEA4" w14:textId="77777777" w:rsidR="003D0BFC" w:rsidRPr="00B812BF" w:rsidRDefault="003D0BFC" w:rsidP="00FC3DF1">
      <w:pPr>
        <w:pStyle w:val="ListParagraph"/>
        <w:numPr>
          <w:ilvl w:val="0"/>
          <w:numId w:val="13"/>
        </w:numPr>
        <w:ind w:left="360"/>
        <w:jc w:val="both"/>
        <w:rPr>
          <w:rFonts w:ascii="Arial" w:hAnsi="Arial" w:cs="Arial"/>
          <w:color w:val="000000"/>
          <w:sz w:val="22"/>
          <w:szCs w:val="22"/>
        </w:rPr>
      </w:pPr>
      <w:r w:rsidRPr="00743A93">
        <w:rPr>
          <w:rFonts w:ascii="Arial" w:hAnsi="Arial" w:cs="Arial"/>
          <w:color w:val="000000"/>
          <w:sz w:val="22"/>
          <w:szCs w:val="22"/>
        </w:rPr>
        <w:t xml:space="preserve">Remove SLEP Clause </w:t>
      </w:r>
      <w:r w:rsidRPr="00743A93">
        <w:rPr>
          <w:rFonts w:ascii="Arial" w:hAnsi="Arial"/>
          <w:sz w:val="22"/>
          <w:szCs w:val="22"/>
        </w:rPr>
        <w:t>4.2A ‘Subdivision of land in zones RU1, RU2 and E3’</w:t>
      </w:r>
    </w:p>
    <w:p w14:paraId="61769B06" w14:textId="77777777" w:rsidR="00B812BF" w:rsidRDefault="00B812BF" w:rsidP="00B812BF">
      <w:pPr>
        <w:jc w:val="both"/>
        <w:rPr>
          <w:rFonts w:ascii="Arial" w:hAnsi="Arial" w:cs="Arial"/>
          <w:color w:val="000000"/>
          <w:sz w:val="22"/>
          <w:szCs w:val="22"/>
        </w:rPr>
      </w:pPr>
    </w:p>
    <w:p w14:paraId="2A5913E9" w14:textId="04271159" w:rsidR="00B812BF" w:rsidRPr="00B812BF" w:rsidRDefault="00B812BF" w:rsidP="00B812BF">
      <w:pPr>
        <w:jc w:val="both"/>
        <w:rPr>
          <w:rFonts w:ascii="Arial" w:hAnsi="Arial" w:cs="Arial"/>
          <w:color w:val="000000"/>
          <w:sz w:val="22"/>
          <w:szCs w:val="22"/>
        </w:rPr>
      </w:pPr>
      <w:r>
        <w:rPr>
          <w:rFonts w:ascii="Arial" w:hAnsi="Arial" w:cs="Arial"/>
          <w:color w:val="000000"/>
          <w:sz w:val="22"/>
          <w:szCs w:val="22"/>
        </w:rPr>
        <w:t xml:space="preserve">NB. The first three recommendations are interdependent ie. If only the loopholes covered by recommendations (1), or (1) &amp; (2) are removed, </w:t>
      </w:r>
      <w:r w:rsidR="00232E97">
        <w:rPr>
          <w:rFonts w:ascii="Arial" w:hAnsi="Arial" w:cs="Arial"/>
          <w:color w:val="000000"/>
          <w:sz w:val="22"/>
          <w:szCs w:val="22"/>
        </w:rPr>
        <w:t>then all activity will move to loophole (3)</w:t>
      </w:r>
    </w:p>
    <w:p w14:paraId="360CC8E5" w14:textId="77777777" w:rsidR="00C9130C" w:rsidRDefault="00C9130C" w:rsidP="002A789B">
      <w:pPr>
        <w:widowControl w:val="0"/>
        <w:autoSpaceDE w:val="0"/>
        <w:autoSpaceDN w:val="0"/>
        <w:adjustRightInd w:val="0"/>
        <w:rPr>
          <w:rFonts w:ascii="Arial" w:hAnsi="Arial" w:cs="Arial"/>
          <w:sz w:val="22"/>
          <w:szCs w:val="22"/>
          <w:u w:color="191919"/>
        </w:rPr>
      </w:pPr>
    </w:p>
    <w:p w14:paraId="17A9855D" w14:textId="77777777" w:rsidR="00B812BF" w:rsidRPr="00B812BF" w:rsidRDefault="00B812BF" w:rsidP="00B812BF">
      <w:pPr>
        <w:jc w:val="both"/>
        <w:rPr>
          <w:rFonts w:ascii="Arial" w:hAnsi="Arial" w:cs="Arial"/>
          <w:b/>
        </w:rPr>
      </w:pPr>
      <w:r w:rsidRPr="00B812BF">
        <w:rPr>
          <w:rFonts w:ascii="Arial" w:hAnsi="Arial" w:cs="Arial"/>
          <w:b/>
        </w:rPr>
        <w:t xml:space="preserve">Next Steps </w:t>
      </w:r>
    </w:p>
    <w:p w14:paraId="4EADDB64" w14:textId="5D6E09B0" w:rsidR="003D0BFC" w:rsidRDefault="003D0BFC" w:rsidP="00B812BF">
      <w:pPr>
        <w:jc w:val="both"/>
        <w:rPr>
          <w:rFonts w:ascii="Arial" w:hAnsi="Arial" w:cs="Arial"/>
          <w:sz w:val="22"/>
          <w:szCs w:val="22"/>
        </w:rPr>
      </w:pPr>
      <w:r w:rsidRPr="004F7DE1">
        <w:rPr>
          <w:rFonts w:ascii="Arial" w:hAnsi="Arial" w:cs="Arial"/>
          <w:sz w:val="22"/>
          <w:szCs w:val="22"/>
        </w:rPr>
        <w:t xml:space="preserve">The Strategic Planning Works Program </w:t>
      </w:r>
      <w:r w:rsidRPr="004F7DE1">
        <w:rPr>
          <w:rFonts w:ascii="Arial" w:eastAsia="Times New Roman" w:hAnsi="Arial" w:cs="Arial"/>
          <w:color w:val="000000"/>
          <w:sz w:val="22"/>
          <w:szCs w:val="22"/>
          <w:lang w:val="en-AU"/>
        </w:rPr>
        <w:t xml:space="preserve">identifies the review of </w:t>
      </w:r>
      <w:r w:rsidRPr="004F7DE1">
        <w:rPr>
          <w:rFonts w:ascii="Arial" w:hAnsi="Arial" w:cs="Arial"/>
          <w:sz w:val="22"/>
          <w:szCs w:val="22"/>
        </w:rPr>
        <w:t xml:space="preserve">tourist </w:t>
      </w:r>
      <w:r>
        <w:rPr>
          <w:rFonts w:ascii="Arial" w:hAnsi="Arial" w:cs="Arial"/>
          <w:sz w:val="22"/>
          <w:szCs w:val="22"/>
        </w:rPr>
        <w:t>accommodation</w:t>
      </w:r>
      <w:r w:rsidRPr="004F7DE1">
        <w:rPr>
          <w:rFonts w:ascii="Arial" w:hAnsi="Arial" w:cs="Arial"/>
          <w:sz w:val="22"/>
          <w:szCs w:val="22"/>
        </w:rPr>
        <w:t xml:space="preserve"> provisions in </w:t>
      </w:r>
      <w:r>
        <w:rPr>
          <w:rFonts w:ascii="Arial" w:hAnsi="Arial" w:cs="Arial"/>
          <w:sz w:val="22"/>
          <w:szCs w:val="22"/>
        </w:rPr>
        <w:t xml:space="preserve">SLEP </w:t>
      </w:r>
      <w:r w:rsidRPr="004F7DE1">
        <w:rPr>
          <w:rFonts w:ascii="Arial" w:hAnsi="Arial" w:cs="Arial"/>
          <w:sz w:val="22"/>
          <w:szCs w:val="22"/>
        </w:rPr>
        <w:t xml:space="preserve">rural and environmental zones </w:t>
      </w:r>
      <w:r w:rsidRPr="004F7DE1">
        <w:rPr>
          <w:rFonts w:ascii="Arial" w:eastAsia="Times New Roman" w:hAnsi="Arial" w:cs="Arial"/>
          <w:color w:val="000000"/>
          <w:sz w:val="22"/>
          <w:szCs w:val="22"/>
          <w:lang w:val="en-AU"/>
        </w:rPr>
        <w:t>as a ‘priority project’. </w:t>
      </w:r>
      <w:r>
        <w:rPr>
          <w:rFonts w:ascii="Arial" w:hAnsi="Arial" w:cs="Arial"/>
          <w:sz w:val="22"/>
          <w:szCs w:val="22"/>
        </w:rPr>
        <w:t xml:space="preserve">The recommendations proposed in this paper would address the issues raised in both the tourist accommodation project and </w:t>
      </w:r>
      <w:r w:rsidR="00B812BF">
        <w:rPr>
          <w:rFonts w:ascii="Arial" w:hAnsi="Arial" w:cs="Arial"/>
          <w:sz w:val="22"/>
          <w:szCs w:val="22"/>
        </w:rPr>
        <w:t>the</w:t>
      </w:r>
      <w:r>
        <w:rPr>
          <w:rFonts w:ascii="Arial" w:hAnsi="Arial" w:cs="Arial"/>
          <w:sz w:val="22"/>
          <w:szCs w:val="22"/>
        </w:rPr>
        <w:t xml:space="preserve"> Scenic Preservation Overlay for the Cambewarra Escarpment, discussed at the November Development Committee meeting.</w:t>
      </w:r>
    </w:p>
    <w:p w14:paraId="5848367D" w14:textId="77777777" w:rsidR="003D0BFC" w:rsidRDefault="003D0BFC" w:rsidP="003D0BFC">
      <w:pPr>
        <w:widowControl w:val="0"/>
        <w:autoSpaceDE w:val="0"/>
        <w:autoSpaceDN w:val="0"/>
        <w:adjustRightInd w:val="0"/>
        <w:rPr>
          <w:rFonts w:ascii="Arial" w:hAnsi="Arial" w:cs="Arial"/>
          <w:sz w:val="22"/>
          <w:szCs w:val="22"/>
        </w:rPr>
      </w:pPr>
    </w:p>
    <w:p w14:paraId="3716EF5C" w14:textId="3CD1E56D" w:rsidR="003D0BFC" w:rsidRDefault="003D0BFC" w:rsidP="00B812BF">
      <w:pPr>
        <w:jc w:val="both"/>
        <w:rPr>
          <w:rFonts w:ascii="Arial" w:hAnsi="Arial" w:cs="Arial"/>
          <w:sz w:val="22"/>
          <w:szCs w:val="22"/>
        </w:rPr>
      </w:pPr>
      <w:r>
        <w:rPr>
          <w:rFonts w:ascii="Arial" w:hAnsi="Arial" w:cs="Arial"/>
          <w:sz w:val="22"/>
          <w:szCs w:val="22"/>
        </w:rPr>
        <w:t xml:space="preserve">Over the last two years, </w:t>
      </w:r>
      <w:r w:rsidR="00AB7D4C">
        <w:rPr>
          <w:rFonts w:ascii="Arial" w:hAnsi="Arial" w:cs="Arial"/>
          <w:sz w:val="22"/>
          <w:szCs w:val="22"/>
        </w:rPr>
        <w:t xml:space="preserve">SILEP </w:t>
      </w:r>
      <w:r w:rsidRPr="004F7DE1">
        <w:rPr>
          <w:rFonts w:ascii="Arial" w:hAnsi="Arial" w:cs="Arial"/>
          <w:sz w:val="22"/>
          <w:szCs w:val="22"/>
        </w:rPr>
        <w:t xml:space="preserve">tourist </w:t>
      </w:r>
      <w:r>
        <w:rPr>
          <w:rFonts w:ascii="Arial" w:hAnsi="Arial" w:cs="Arial"/>
          <w:sz w:val="22"/>
          <w:szCs w:val="22"/>
        </w:rPr>
        <w:t>accommodation</w:t>
      </w:r>
      <w:r w:rsidRPr="004F7DE1">
        <w:rPr>
          <w:rFonts w:ascii="Arial" w:hAnsi="Arial" w:cs="Arial"/>
          <w:sz w:val="22"/>
          <w:szCs w:val="22"/>
        </w:rPr>
        <w:t xml:space="preserve"> </w:t>
      </w:r>
      <w:r>
        <w:rPr>
          <w:rFonts w:ascii="Arial" w:hAnsi="Arial" w:cs="Arial"/>
          <w:sz w:val="22"/>
          <w:szCs w:val="22"/>
        </w:rPr>
        <w:t xml:space="preserve">planning </w:t>
      </w:r>
      <w:r w:rsidR="00AB7D4C">
        <w:rPr>
          <w:rFonts w:ascii="Arial" w:hAnsi="Arial" w:cs="Arial"/>
          <w:sz w:val="22"/>
          <w:szCs w:val="22"/>
        </w:rPr>
        <w:t>loopholes</w:t>
      </w:r>
      <w:r w:rsidRPr="004F7DE1">
        <w:rPr>
          <w:rFonts w:ascii="Arial" w:hAnsi="Arial" w:cs="Arial"/>
          <w:sz w:val="22"/>
          <w:szCs w:val="22"/>
        </w:rPr>
        <w:t xml:space="preserve"> in rural and environmental protection zones </w:t>
      </w:r>
      <w:r>
        <w:rPr>
          <w:rFonts w:ascii="Arial" w:hAnsi="Arial" w:cs="Arial"/>
          <w:sz w:val="22"/>
          <w:szCs w:val="22"/>
        </w:rPr>
        <w:t xml:space="preserve">have </w:t>
      </w:r>
      <w:r w:rsidRPr="00610AE9">
        <w:rPr>
          <w:rFonts w:ascii="Arial" w:hAnsi="Arial" w:cs="Arial"/>
          <w:sz w:val="22"/>
          <w:szCs w:val="22"/>
        </w:rPr>
        <w:t xml:space="preserve">been the subject of </w:t>
      </w:r>
      <w:r>
        <w:rPr>
          <w:rFonts w:ascii="Arial" w:hAnsi="Arial" w:cs="Arial"/>
          <w:sz w:val="22"/>
          <w:szCs w:val="22"/>
        </w:rPr>
        <w:t xml:space="preserve">several </w:t>
      </w:r>
      <w:r w:rsidRPr="00610AE9">
        <w:rPr>
          <w:rFonts w:ascii="Arial" w:hAnsi="Arial" w:cs="Arial"/>
          <w:sz w:val="22"/>
          <w:szCs w:val="22"/>
        </w:rPr>
        <w:t xml:space="preserve">discussions between the Berry Forum, Gareth Ward, </w:t>
      </w:r>
      <w:r w:rsidR="009477D1">
        <w:rPr>
          <w:rFonts w:ascii="Arial" w:hAnsi="Arial" w:cs="Arial"/>
          <w:sz w:val="22"/>
          <w:szCs w:val="22"/>
        </w:rPr>
        <w:t>DoP</w:t>
      </w:r>
      <w:r w:rsidRPr="00610AE9">
        <w:rPr>
          <w:rFonts w:ascii="Arial" w:hAnsi="Arial" w:cs="Arial"/>
          <w:sz w:val="22"/>
          <w:szCs w:val="22"/>
        </w:rPr>
        <w:t xml:space="preserve"> </w:t>
      </w:r>
      <w:r>
        <w:rPr>
          <w:rFonts w:ascii="Arial" w:hAnsi="Arial" w:cs="Arial"/>
          <w:sz w:val="22"/>
          <w:szCs w:val="22"/>
        </w:rPr>
        <w:t>Executive Directors and two Planning Ministers. Following a</w:t>
      </w:r>
      <w:r w:rsidRPr="00610AE9">
        <w:rPr>
          <w:rFonts w:ascii="Arial" w:hAnsi="Arial" w:cs="Arial"/>
          <w:sz w:val="22"/>
          <w:szCs w:val="22"/>
        </w:rPr>
        <w:t xml:space="preserve"> meeting </w:t>
      </w:r>
      <w:r>
        <w:rPr>
          <w:rFonts w:ascii="Arial" w:hAnsi="Arial" w:cs="Arial"/>
          <w:sz w:val="22"/>
          <w:szCs w:val="22"/>
        </w:rPr>
        <w:t xml:space="preserve">of the parties </w:t>
      </w:r>
      <w:r w:rsidRPr="00610AE9">
        <w:rPr>
          <w:rFonts w:ascii="Arial" w:hAnsi="Arial" w:cs="Arial"/>
          <w:sz w:val="22"/>
          <w:szCs w:val="22"/>
        </w:rPr>
        <w:t xml:space="preserve">on </w:t>
      </w:r>
      <w:r>
        <w:rPr>
          <w:rFonts w:ascii="Arial" w:hAnsi="Arial" w:cs="Arial"/>
          <w:sz w:val="22"/>
          <w:szCs w:val="22"/>
        </w:rPr>
        <w:t>17 October, the Minister</w:t>
      </w:r>
      <w:r w:rsidRPr="00610AE9">
        <w:rPr>
          <w:rFonts w:ascii="Arial" w:hAnsi="Arial" w:cs="Arial"/>
          <w:sz w:val="22"/>
          <w:szCs w:val="22"/>
        </w:rPr>
        <w:t xml:space="preserve"> </w:t>
      </w:r>
      <w:r w:rsidR="002857DB">
        <w:rPr>
          <w:rFonts w:ascii="Arial" w:hAnsi="Arial" w:cs="Arial"/>
          <w:sz w:val="22"/>
          <w:szCs w:val="22"/>
        </w:rPr>
        <w:t>ask</w:t>
      </w:r>
      <w:r w:rsidR="00B812BF">
        <w:rPr>
          <w:rFonts w:ascii="Arial" w:hAnsi="Arial" w:cs="Arial"/>
          <w:sz w:val="22"/>
          <w:szCs w:val="22"/>
        </w:rPr>
        <w:t>ed</w:t>
      </w:r>
      <w:r>
        <w:rPr>
          <w:rFonts w:ascii="Arial" w:hAnsi="Arial" w:cs="Arial"/>
          <w:sz w:val="22"/>
          <w:szCs w:val="22"/>
        </w:rPr>
        <w:t xml:space="preserve"> t</w:t>
      </w:r>
      <w:r w:rsidR="00B812BF">
        <w:rPr>
          <w:rFonts w:ascii="Arial" w:hAnsi="Arial" w:cs="Arial"/>
          <w:sz w:val="22"/>
          <w:szCs w:val="22"/>
        </w:rPr>
        <w:t>he DoP</w:t>
      </w:r>
      <w:r>
        <w:rPr>
          <w:rFonts w:ascii="Arial" w:hAnsi="Arial" w:cs="Arial"/>
          <w:sz w:val="22"/>
          <w:szCs w:val="22"/>
        </w:rPr>
        <w:t xml:space="preserve"> to proceed with preparatory work to amend the </w:t>
      </w:r>
      <w:r w:rsidR="00B812BF">
        <w:rPr>
          <w:rFonts w:ascii="Arial" w:hAnsi="Arial" w:cs="Arial"/>
          <w:sz w:val="22"/>
          <w:szCs w:val="22"/>
        </w:rPr>
        <w:t>SILEP group</w:t>
      </w:r>
      <w:r>
        <w:rPr>
          <w:rFonts w:ascii="Arial" w:hAnsi="Arial" w:cs="Arial"/>
          <w:sz w:val="22"/>
          <w:szCs w:val="22"/>
        </w:rPr>
        <w:t xml:space="preserve"> term ‘To</w:t>
      </w:r>
      <w:r w:rsidR="00B812BF">
        <w:rPr>
          <w:rFonts w:ascii="Arial" w:hAnsi="Arial" w:cs="Arial"/>
          <w:sz w:val="22"/>
          <w:szCs w:val="22"/>
        </w:rPr>
        <w:t>urist &amp; Visitor Accommodation’</w:t>
      </w:r>
    </w:p>
    <w:p w14:paraId="18A30468" w14:textId="7A67885E" w:rsidR="00BE087A" w:rsidRPr="00BE087A" w:rsidRDefault="003D0BFC" w:rsidP="00C8317F">
      <w:pPr>
        <w:spacing w:before="120"/>
        <w:jc w:val="both"/>
        <w:rPr>
          <w:rFonts w:ascii="Arial" w:hAnsi="Arial" w:cs="Arial"/>
          <w:sz w:val="22"/>
          <w:szCs w:val="22"/>
        </w:rPr>
      </w:pPr>
      <w:r>
        <w:rPr>
          <w:rFonts w:ascii="Arial" w:hAnsi="Arial" w:cs="Arial"/>
          <w:sz w:val="22"/>
          <w:szCs w:val="22"/>
        </w:rPr>
        <w:t xml:space="preserve">Prior to commencing the work, the </w:t>
      </w:r>
      <w:r w:rsidR="00B812BF">
        <w:rPr>
          <w:rFonts w:ascii="Arial" w:hAnsi="Arial" w:cs="Arial"/>
          <w:sz w:val="22"/>
          <w:szCs w:val="22"/>
        </w:rPr>
        <w:t>DoP</w:t>
      </w:r>
      <w:r w:rsidRPr="00610AE9">
        <w:rPr>
          <w:rFonts w:ascii="Arial" w:hAnsi="Arial" w:cs="Arial"/>
          <w:sz w:val="22"/>
          <w:szCs w:val="22"/>
        </w:rPr>
        <w:t xml:space="preserve"> </w:t>
      </w:r>
      <w:r>
        <w:rPr>
          <w:rFonts w:ascii="Arial" w:hAnsi="Arial" w:cs="Arial"/>
          <w:sz w:val="22"/>
          <w:szCs w:val="22"/>
        </w:rPr>
        <w:t xml:space="preserve">is seeking feedback from councils </w:t>
      </w:r>
      <w:r w:rsidR="00B812BF">
        <w:rPr>
          <w:rFonts w:ascii="Arial" w:hAnsi="Arial" w:cs="Arial"/>
          <w:sz w:val="22"/>
          <w:szCs w:val="22"/>
        </w:rPr>
        <w:t xml:space="preserve">via a survey </w:t>
      </w:r>
      <w:r>
        <w:rPr>
          <w:rFonts w:ascii="Arial" w:hAnsi="Arial" w:cs="Arial"/>
          <w:sz w:val="22"/>
          <w:szCs w:val="22"/>
        </w:rPr>
        <w:t xml:space="preserve">to help inform whether the issues are state-wide, regionally focused or isolated to particular LGAs. </w:t>
      </w:r>
      <w:r w:rsidR="00B812BF">
        <w:rPr>
          <w:rFonts w:ascii="Arial" w:hAnsi="Arial" w:cs="Arial"/>
          <w:sz w:val="22"/>
          <w:szCs w:val="22"/>
        </w:rPr>
        <w:t xml:space="preserve"> </w:t>
      </w:r>
      <w:r>
        <w:rPr>
          <w:rFonts w:ascii="Arial" w:hAnsi="Arial" w:cs="Arial"/>
          <w:sz w:val="22"/>
          <w:szCs w:val="22"/>
        </w:rPr>
        <w:t>Given the uncertainty over changes to the SILEP and over what timeframe, it is considered prudent to proceed with the necessary changes to the S</w:t>
      </w:r>
      <w:r w:rsidR="00EA3786">
        <w:rPr>
          <w:rFonts w:ascii="Arial" w:hAnsi="Arial" w:cs="Arial"/>
          <w:sz w:val="22"/>
          <w:szCs w:val="22"/>
        </w:rPr>
        <w:t>hoalhaven LEP on a timely basis</w:t>
      </w:r>
      <w:r w:rsidR="00C8317F">
        <w:rPr>
          <w:rFonts w:ascii="Arial" w:hAnsi="Arial" w:cs="Arial"/>
          <w:sz w:val="22"/>
          <w:szCs w:val="22"/>
        </w:rPr>
        <w:t xml:space="preserve">. </w:t>
      </w:r>
      <w:bookmarkStart w:id="0" w:name="_GoBack"/>
      <w:bookmarkEnd w:id="0"/>
    </w:p>
    <w:sectPr w:rsidR="00BE087A" w:rsidRPr="00BE087A" w:rsidSect="002A789B">
      <w:footerReference w:type="even" r:id="rId9"/>
      <w:footerReference w:type="default" r:id="rId10"/>
      <w:pgSz w:w="11900" w:h="16840"/>
      <w:pgMar w:top="1440" w:right="1474" w:bottom="1440" w:left="153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07E02" w14:textId="77777777" w:rsidR="00052550" w:rsidRDefault="00052550" w:rsidP="009477D1">
      <w:r>
        <w:separator/>
      </w:r>
    </w:p>
  </w:endnote>
  <w:endnote w:type="continuationSeparator" w:id="0">
    <w:p w14:paraId="53F09F4D" w14:textId="77777777" w:rsidR="00052550" w:rsidRDefault="00052550" w:rsidP="0094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D16C0" w14:textId="77777777" w:rsidR="00052550" w:rsidRDefault="00052550" w:rsidP="007B1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1D88B" w14:textId="77777777" w:rsidR="00052550" w:rsidRDefault="00052550" w:rsidP="009477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3011C" w14:textId="77777777" w:rsidR="00052550" w:rsidRDefault="00052550" w:rsidP="007B1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317F">
      <w:rPr>
        <w:rStyle w:val="PageNumber"/>
        <w:noProof/>
      </w:rPr>
      <w:t>1</w:t>
    </w:r>
    <w:r>
      <w:rPr>
        <w:rStyle w:val="PageNumber"/>
      </w:rPr>
      <w:fldChar w:fldCharType="end"/>
    </w:r>
  </w:p>
  <w:p w14:paraId="5D291B23" w14:textId="77777777" w:rsidR="00052550" w:rsidRDefault="00052550" w:rsidP="009477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E08FE" w14:textId="77777777" w:rsidR="00052550" w:rsidRDefault="00052550" w:rsidP="009477D1">
      <w:r>
        <w:separator/>
      </w:r>
    </w:p>
  </w:footnote>
  <w:footnote w:type="continuationSeparator" w:id="0">
    <w:p w14:paraId="2D6FAB7A" w14:textId="77777777" w:rsidR="00052550" w:rsidRDefault="00052550" w:rsidP="009477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40DF"/>
    <w:multiLevelType w:val="hybridMultilevel"/>
    <w:tmpl w:val="B62C39CC"/>
    <w:lvl w:ilvl="0" w:tplc="ABCAFA40">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362A2"/>
    <w:multiLevelType w:val="hybridMultilevel"/>
    <w:tmpl w:val="650E2F5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B4577C"/>
    <w:multiLevelType w:val="hybridMultilevel"/>
    <w:tmpl w:val="EB188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0B04B4"/>
    <w:multiLevelType w:val="hybridMultilevel"/>
    <w:tmpl w:val="452AD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73476B"/>
    <w:multiLevelType w:val="hybridMultilevel"/>
    <w:tmpl w:val="11C62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C2534D"/>
    <w:multiLevelType w:val="hybridMultilevel"/>
    <w:tmpl w:val="60CE586A"/>
    <w:lvl w:ilvl="0" w:tplc="ABCAFA40">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F2FF5"/>
    <w:multiLevelType w:val="hybridMultilevel"/>
    <w:tmpl w:val="2C9A9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CB4486"/>
    <w:multiLevelType w:val="hybridMultilevel"/>
    <w:tmpl w:val="133E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C087C"/>
    <w:multiLevelType w:val="hybridMultilevel"/>
    <w:tmpl w:val="6D561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9855D0"/>
    <w:multiLevelType w:val="hybridMultilevel"/>
    <w:tmpl w:val="868E7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C57D88"/>
    <w:multiLevelType w:val="hybridMultilevel"/>
    <w:tmpl w:val="594AE42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980F85"/>
    <w:multiLevelType w:val="hybridMultilevel"/>
    <w:tmpl w:val="FE98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5D1161"/>
    <w:multiLevelType w:val="hybridMultilevel"/>
    <w:tmpl w:val="D4C2C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174C4F"/>
    <w:multiLevelType w:val="hybridMultilevel"/>
    <w:tmpl w:val="38AEB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A93145"/>
    <w:multiLevelType w:val="hybridMultilevel"/>
    <w:tmpl w:val="C902090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4"/>
  </w:num>
  <w:num w:numId="4">
    <w:abstractNumId w:val="1"/>
  </w:num>
  <w:num w:numId="5">
    <w:abstractNumId w:val="11"/>
  </w:num>
  <w:num w:numId="6">
    <w:abstractNumId w:val="14"/>
  </w:num>
  <w:num w:numId="7">
    <w:abstractNumId w:val="5"/>
  </w:num>
  <w:num w:numId="8">
    <w:abstractNumId w:val="6"/>
  </w:num>
  <w:num w:numId="9">
    <w:abstractNumId w:val="0"/>
  </w:num>
  <w:num w:numId="10">
    <w:abstractNumId w:val="12"/>
  </w:num>
  <w:num w:numId="11">
    <w:abstractNumId w:val="8"/>
  </w:num>
  <w:num w:numId="12">
    <w:abstractNumId w:val="3"/>
  </w:num>
  <w:num w:numId="13">
    <w:abstractNumId w:val="7"/>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0B"/>
    <w:rsid w:val="0004051C"/>
    <w:rsid w:val="00052550"/>
    <w:rsid w:val="000A6E85"/>
    <w:rsid w:val="0017303C"/>
    <w:rsid w:val="00177594"/>
    <w:rsid w:val="00187DFD"/>
    <w:rsid w:val="00197BC7"/>
    <w:rsid w:val="00232E97"/>
    <w:rsid w:val="002400E4"/>
    <w:rsid w:val="00275257"/>
    <w:rsid w:val="002857DB"/>
    <w:rsid w:val="002A789B"/>
    <w:rsid w:val="002A79A4"/>
    <w:rsid w:val="002B7658"/>
    <w:rsid w:val="003D0BFC"/>
    <w:rsid w:val="004666CC"/>
    <w:rsid w:val="004B71AD"/>
    <w:rsid w:val="004D7A10"/>
    <w:rsid w:val="00564F9C"/>
    <w:rsid w:val="005B3E4A"/>
    <w:rsid w:val="00674D0B"/>
    <w:rsid w:val="006D2A1B"/>
    <w:rsid w:val="006D79F2"/>
    <w:rsid w:val="007054E9"/>
    <w:rsid w:val="007A3D65"/>
    <w:rsid w:val="007A652D"/>
    <w:rsid w:val="007B1156"/>
    <w:rsid w:val="007D00FA"/>
    <w:rsid w:val="008162F0"/>
    <w:rsid w:val="00850B01"/>
    <w:rsid w:val="00893B12"/>
    <w:rsid w:val="008C65C8"/>
    <w:rsid w:val="009477D1"/>
    <w:rsid w:val="009C0C77"/>
    <w:rsid w:val="009D2618"/>
    <w:rsid w:val="00A40BB8"/>
    <w:rsid w:val="00A86FF6"/>
    <w:rsid w:val="00AB7D4C"/>
    <w:rsid w:val="00B07270"/>
    <w:rsid w:val="00B647BD"/>
    <w:rsid w:val="00B812BF"/>
    <w:rsid w:val="00B946CF"/>
    <w:rsid w:val="00BE087A"/>
    <w:rsid w:val="00C31455"/>
    <w:rsid w:val="00C36B94"/>
    <w:rsid w:val="00C8317F"/>
    <w:rsid w:val="00C9130C"/>
    <w:rsid w:val="00CE2C14"/>
    <w:rsid w:val="00D1693B"/>
    <w:rsid w:val="00D17E49"/>
    <w:rsid w:val="00DB4084"/>
    <w:rsid w:val="00E626C7"/>
    <w:rsid w:val="00E75548"/>
    <w:rsid w:val="00E963D4"/>
    <w:rsid w:val="00EA3786"/>
    <w:rsid w:val="00ED74BA"/>
    <w:rsid w:val="00F82E06"/>
    <w:rsid w:val="00FC3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DAC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C77"/>
    <w:pPr>
      <w:ind w:left="720"/>
      <w:contextualSpacing/>
    </w:pPr>
  </w:style>
  <w:style w:type="paragraph" w:styleId="Footer">
    <w:name w:val="footer"/>
    <w:basedOn w:val="Normal"/>
    <w:link w:val="FooterChar"/>
    <w:uiPriority w:val="99"/>
    <w:unhideWhenUsed/>
    <w:rsid w:val="009477D1"/>
    <w:pPr>
      <w:tabs>
        <w:tab w:val="center" w:pos="4320"/>
        <w:tab w:val="right" w:pos="8640"/>
      </w:tabs>
    </w:pPr>
  </w:style>
  <w:style w:type="character" w:customStyle="1" w:styleId="FooterChar">
    <w:name w:val="Footer Char"/>
    <w:basedOn w:val="DefaultParagraphFont"/>
    <w:link w:val="Footer"/>
    <w:uiPriority w:val="99"/>
    <w:rsid w:val="009477D1"/>
  </w:style>
  <w:style w:type="character" w:styleId="PageNumber">
    <w:name w:val="page number"/>
    <w:basedOn w:val="DefaultParagraphFont"/>
    <w:uiPriority w:val="99"/>
    <w:semiHidden/>
    <w:unhideWhenUsed/>
    <w:rsid w:val="009477D1"/>
  </w:style>
  <w:style w:type="paragraph" w:styleId="BalloonText">
    <w:name w:val="Balloon Text"/>
    <w:basedOn w:val="Normal"/>
    <w:link w:val="BalloonTextChar"/>
    <w:uiPriority w:val="99"/>
    <w:semiHidden/>
    <w:unhideWhenUsed/>
    <w:rsid w:val="00BE087A"/>
    <w:rPr>
      <w:rFonts w:ascii="Lucida Grande" w:hAnsi="Lucida Grande"/>
      <w:sz w:val="18"/>
      <w:szCs w:val="18"/>
    </w:rPr>
  </w:style>
  <w:style w:type="character" w:customStyle="1" w:styleId="BalloonTextChar">
    <w:name w:val="Balloon Text Char"/>
    <w:basedOn w:val="DefaultParagraphFont"/>
    <w:link w:val="BalloonText"/>
    <w:uiPriority w:val="99"/>
    <w:semiHidden/>
    <w:rsid w:val="00BE087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C77"/>
    <w:pPr>
      <w:ind w:left="720"/>
      <w:contextualSpacing/>
    </w:pPr>
  </w:style>
  <w:style w:type="paragraph" w:styleId="Footer">
    <w:name w:val="footer"/>
    <w:basedOn w:val="Normal"/>
    <w:link w:val="FooterChar"/>
    <w:uiPriority w:val="99"/>
    <w:unhideWhenUsed/>
    <w:rsid w:val="009477D1"/>
    <w:pPr>
      <w:tabs>
        <w:tab w:val="center" w:pos="4320"/>
        <w:tab w:val="right" w:pos="8640"/>
      </w:tabs>
    </w:pPr>
  </w:style>
  <w:style w:type="character" w:customStyle="1" w:styleId="FooterChar">
    <w:name w:val="Footer Char"/>
    <w:basedOn w:val="DefaultParagraphFont"/>
    <w:link w:val="Footer"/>
    <w:uiPriority w:val="99"/>
    <w:rsid w:val="009477D1"/>
  </w:style>
  <w:style w:type="character" w:styleId="PageNumber">
    <w:name w:val="page number"/>
    <w:basedOn w:val="DefaultParagraphFont"/>
    <w:uiPriority w:val="99"/>
    <w:semiHidden/>
    <w:unhideWhenUsed/>
    <w:rsid w:val="009477D1"/>
  </w:style>
  <w:style w:type="paragraph" w:styleId="BalloonText">
    <w:name w:val="Balloon Text"/>
    <w:basedOn w:val="Normal"/>
    <w:link w:val="BalloonTextChar"/>
    <w:uiPriority w:val="99"/>
    <w:semiHidden/>
    <w:unhideWhenUsed/>
    <w:rsid w:val="00BE087A"/>
    <w:rPr>
      <w:rFonts w:ascii="Lucida Grande" w:hAnsi="Lucida Grande"/>
      <w:sz w:val="18"/>
      <w:szCs w:val="18"/>
    </w:rPr>
  </w:style>
  <w:style w:type="character" w:customStyle="1" w:styleId="BalloonTextChar">
    <w:name w:val="Balloon Text Char"/>
    <w:basedOn w:val="DefaultParagraphFont"/>
    <w:link w:val="BalloonText"/>
    <w:uiPriority w:val="99"/>
    <w:semiHidden/>
    <w:rsid w:val="00BE087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109E6-3577-D547-B650-7AB9C500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1909</Words>
  <Characters>10883</Characters>
  <Application>Microsoft Macintosh Word</Application>
  <DocSecurity>0</DocSecurity>
  <Lines>90</Lines>
  <Paragraphs>25</Paragraphs>
  <ScaleCrop>false</ScaleCrop>
  <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Stuart</cp:lastModifiedBy>
  <cp:revision>39</cp:revision>
  <dcterms:created xsi:type="dcterms:W3CDTF">2019-02-22T03:52:00Z</dcterms:created>
  <dcterms:modified xsi:type="dcterms:W3CDTF">2019-03-13T09:17:00Z</dcterms:modified>
</cp:coreProperties>
</file>